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黑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sz w:val="44"/>
          <w:szCs w:val="44"/>
        </w:rPr>
        <w:t>重要节点普法宣传清单</w:t>
      </w:r>
    </w:p>
    <w:tbl>
      <w:tblPr>
        <w:tblStyle w:val="4"/>
        <w:tblW w:w="9496" w:type="dxa"/>
        <w:tblInd w:w="-1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940"/>
        <w:gridCol w:w="4564"/>
        <w:gridCol w:w="22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月份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重要节点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重点宣传内容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ind w:firstLine="480" w:firstLineChars="200"/>
              <w:jc w:val="both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中国人民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警察节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中华人民共和国人民警察法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中华人民共和国人民武装警察法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中华人民共和国人民警察警衔条例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省公安厅</w:t>
            </w:r>
          </w:p>
          <w:p>
            <w:pPr>
              <w:snapToGrid w:val="0"/>
              <w:jc w:val="left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省司法厅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7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2月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春节前后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中华人民共和国反电信网络诈骗法</w:t>
            </w:r>
          </w:p>
          <w:p>
            <w:pPr>
              <w:snapToGrid w:val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中华人民共和国道路交通安全法</w:t>
            </w:r>
          </w:p>
          <w:p>
            <w:pPr>
              <w:snapToGrid w:val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中华人民共和国消防法</w:t>
            </w:r>
          </w:p>
          <w:p>
            <w:pPr>
              <w:snapToGrid w:val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中华人民共和国治安管理处罚法</w:t>
            </w:r>
          </w:p>
          <w:p>
            <w:pPr>
              <w:snapToGrid w:val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中华人民共和国行政复议法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省公安厅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省委网信办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省应急管理厅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省司法厅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vMerge w:val="restart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3月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全国“两会”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期间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中华人民共和国宪法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中华人民共和国立法法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中华人民共和国人民代表大会组织法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中华人民共和国各级人民代表大会常务委员会监督法</w:t>
            </w:r>
          </w:p>
          <w:p>
            <w:pPr>
              <w:snapToGrid w:val="0"/>
              <w:jc w:val="left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中华人民共和国集会游行示威法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省人大常委会办公厅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省委宣传部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省司法厅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“3·8”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妇女节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中华人民共和国民法典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中华人民共和国妇女权益保障法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中华人民共和国反家庭暴力法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省政府妇儿工委办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省妇联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“3·15”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国际消费者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权益日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中华人民共和国民法典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中华人民共和国消费者权益保护法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甘肃省消费者权益保护条例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“3·22”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世界水日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中国水周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中华人民共和国水法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中华人民共和国水污染防治法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中华人民共和国环境保护法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中华人民共和国黄河保护法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省水利厅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全国中小学安全教育日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中华人民共和国刑法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中华人民共和国未成年人保护法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中华人民共和国预防未成年人犯罪法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中华人民共和国义务教育法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中华人民共和国家庭教育促进法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中华人民共和国治安管理处罚法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中小学教育惩戒规则（试行）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甘肃省中小学校安全条例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省委教育工委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省教育厅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8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4月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全省法治化营商环境集中宣传月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中华人民共和国民法典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中华人民共和国外商投资法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中华人民共和国反垄断法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优化营商环境条例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中华人民共和国行政复议法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省发展改革委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省商务厅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省市场监管局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省工信厅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省工商联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省司法厅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全国税收宣传月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中华人民共和国企业所得税法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中华人民共和国个人所得税法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中华人民共和国税收征收管理法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优化营商环境条例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“4·15”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全民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国家安全教育日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中华人民共和国宪法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中华人民共和国国家安全法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反分裂国家法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中华人民共和国反间谍法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中华人民共和国网络安全法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中华人民共和国数据安全法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中华人民共和国核安全法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中华人民共和国生物安全法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中华人民共和国反有组织犯罪法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中华人民共和国保守国家秘密法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省委国安办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省委政法委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省司法厅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“4·26”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知识产权宣传周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中华人民共和国民法典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中华人民共和国专利法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中华人民共和国商标法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中华人民共和国著作权法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省知识产权局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8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5月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“5·1”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国际劳动节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中华人民共和国劳动法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中华人民共和国工会法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中华人民共和国劳动合同法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中华人民共和国劳动争议调解仲裁法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中华人民共和国社会保险法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中华人民共和国就业促进法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中华人民共和国职业病防治法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省人社厅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省总工会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“5·4”青年节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中华人民共和国刑法</w:t>
            </w:r>
          </w:p>
          <w:p>
            <w:pPr>
              <w:snapToGrid w:val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中华人民共和国治安管理处罚法</w:t>
            </w:r>
          </w:p>
          <w:p>
            <w:pPr>
              <w:snapToGrid w:val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中华人民共和国职业教育法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甘肃省中小学校安全条例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省公安厅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省教育厅</w:t>
            </w:r>
          </w:p>
          <w:p>
            <w:pPr>
              <w:snapToGrid w:val="0"/>
              <w:jc w:val="left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团省委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ind w:firstLine="220" w:firstLineChars="100"/>
              <w:jc w:val="both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全国助残日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中华人民共和国残疾人保障法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省残联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“5·12”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全国防灾减灾日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中华人民共和国防震减灾法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中华人民共和国安全生产法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中华人民共和国消防法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省应急管理厅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“5·17”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世界电信日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中华人民共和国网络安全法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中华人民共和国数据安全法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中华人民共和国个人信息保护法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中华人民共和国反电信网络诈骗法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中华人民共和国电信条例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省委网信办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省公安厅</w:t>
            </w:r>
          </w:p>
          <w:p>
            <w:pPr>
              <w:snapToGrid w:val="0"/>
              <w:jc w:val="left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省通信管理局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民法典宣传月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中华人民共和国民法典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中华人民共和国专利法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中华人民共和国商标法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中华人民共和国著作权法</w:t>
            </w:r>
          </w:p>
          <w:p>
            <w:pPr>
              <w:snapToGrid w:val="0"/>
              <w:jc w:val="left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优化营商环境条例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省委宣传部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省司法厅</w:t>
            </w:r>
          </w:p>
          <w:p>
            <w:pPr>
              <w:snapToGrid w:val="0"/>
              <w:jc w:val="left"/>
              <w:rPr>
                <w:rFonts w:hint="eastAsia" w:ascii="黑体" w:hAnsi="黑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省知识产权局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全省民族团结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进步宣传月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中华人民共和国宪法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中华人民共和国民族区域自治法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中华人民共和国国家通用语言文字法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宗教事务条例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甘肃省宗教事务条例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省委统战部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省民委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保密宣传月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中华人民共和国密码法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中华人民共和国保守国家秘密法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省委机要和保密局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78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6月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6·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”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国际儿童节</w:t>
            </w:r>
          </w:p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未成年人保护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宣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传月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中华人民共和国义务教育法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中华人民共和国教育法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中华人民共和国未成年人保护法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中华人民共和国预防未成年人犯罪法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中华人民共和国家庭教育促进法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甘肃省中小学校安全条例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省委教育工委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省教育厅</w:t>
            </w:r>
          </w:p>
          <w:p>
            <w:pPr>
              <w:snapToGrid w:val="0"/>
              <w:jc w:val="left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省民政厅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全国节能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宣传周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中华人民共和国节约能源法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中华人民共和国循环经济促进法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中华人民共和国清洁生产促进法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省发展改革委</w:t>
            </w:r>
          </w:p>
          <w:p>
            <w:pPr>
              <w:snapToGrid w:val="0"/>
              <w:jc w:val="left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省工信厅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安全生产月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中华人民共和国安全生产法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中华人民共和国消防法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中华人民共和国特种设备安全法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省安委办</w:t>
            </w:r>
          </w:p>
          <w:p>
            <w:pPr>
              <w:snapToGrid w:val="0"/>
              <w:jc w:val="left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省应急管理厅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文化和自然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遗产日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中华人民共和国文物保护法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中华人民共和国非物质文化遗产法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省文化和旅游厅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省文物局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“6·5”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世界环境日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中华人民共和国环境保护法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中华人民共和国水法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中华人民共和国大气污染防治法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中华人民共和国环境噪声污染防治法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中华人民共和国土壤污染防治法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中华人民共和国海洋环境保护法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中华人民共和国野生动物保护法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中华人民共和国黄河保护法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省生态环境厅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省水利厅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省林草局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国际档案日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ind w:left="28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中华人民共和国档案法</w:t>
            </w:r>
          </w:p>
          <w:p>
            <w:pPr>
              <w:snapToGrid w:val="0"/>
              <w:ind w:left="28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中华人民共和国档案法实施条例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省档案局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全国食品安全宣传周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ind w:left="240" w:leftChars="0" w:hanging="240" w:hangingChars="10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中华人民共和国食品安全法</w:t>
            </w:r>
          </w:p>
          <w:p>
            <w:pPr>
              <w:snapToGrid w:val="0"/>
              <w:ind w:left="240" w:leftChars="0" w:hanging="240" w:hangingChars="10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中华人民共和国产品质量法</w:t>
            </w:r>
          </w:p>
          <w:p>
            <w:pPr>
              <w:snapToGrid w:val="0"/>
              <w:ind w:left="240" w:leftChars="0" w:hanging="240" w:hangingChars="100"/>
              <w:jc w:val="left"/>
              <w:rPr>
                <w:rFonts w:hint="eastAsia" w:ascii="仿宋_GB2312" w:eastAsia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中华人民共和国农产品质量安全法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省市场监管局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“6·25”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全国土地日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中华人民共和国土地管理法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省自然资源厅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“6·26”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国际禁毒日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中华人民共和国禁毒法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戒毒条例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省禁毒办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省司法厅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7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7月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“7·1”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建党节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中国共产党章程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中华人民共和国公职人员政务处分法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中国共产党廉洁自律准则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中国共产党纪律处分条例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省纪委监委机关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省委组织部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省委宣传部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省直机关工委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8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8月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“8·1”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建军节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中华人民共和国国防法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中华人民共和国国防教育法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中华人民共和国退役军人保障法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军人抚恤优待条例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省委宣传部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省退役军人事务厅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“8·8”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全民健身日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中华人民共和国体育法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省体育局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“8·8”海关法治宣传日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中华人民共和国海关法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中华人民共和国港口法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中华人民共和国进出口商品检验法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中华人民共和国海关稽查条例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兰州海关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9月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“9·20”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公民道德宣传日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社会主义核心价值观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省委宣传部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中国农民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丰收节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中华人民共和国农业法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中华人民共和国农村土地承包法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中华人民共和国农民专业合作社法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中华人民共和国农产品质量安全法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中华人民共和国乡村振兴促进法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中华人民共和国种子法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省委农办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省农业农村厅</w:t>
            </w:r>
          </w:p>
          <w:p>
            <w:pPr>
              <w:snapToGrid w:val="0"/>
              <w:jc w:val="left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省乡村振兴局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网络安全宣传周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ind w:left="280" w:hanging="240" w:hangingChars="10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中华人民共和国网络安全法</w:t>
            </w:r>
          </w:p>
          <w:p>
            <w:pPr>
              <w:snapToGrid w:val="0"/>
              <w:ind w:left="280" w:hanging="240" w:hangingChars="10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中华人民共和国数据安全法</w:t>
            </w:r>
          </w:p>
          <w:p>
            <w:pPr>
              <w:snapToGrid w:val="0"/>
              <w:ind w:left="280" w:hanging="240" w:hangingChars="10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中华人民共和国个人信息保护法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省委网信办</w:t>
            </w:r>
          </w:p>
          <w:p>
            <w:pPr>
              <w:snapToGrid w:val="0"/>
              <w:jc w:val="left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省大数据管理局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无线电管理</w:t>
            </w:r>
          </w:p>
          <w:p>
            <w:pPr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宣传月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中华人民共和国无线电管理条例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中华人民共和国无线电管制规定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省工信厅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“9·30”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烈士纪念日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中华人民共和国宪法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中华人民共和国英雄烈士保护法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烈士褒扬条例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省退役军人事务厅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全国质量月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中华人民共和国产品质量法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优化营商环境条例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8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“10·1”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国庆节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中华人民共和国宪法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中华人民共和国国旗法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中华人民共和国国徽法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中华人民共和国国歌法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中华人民共和国英雄烈士保护法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省人大常委会办公厅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省委宣传部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省司法厅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全国敬老月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中华人民共和国老年人权益保障法</w:t>
            </w:r>
            <w:bookmarkStart w:id="0" w:name="_GoBack"/>
            <w:bookmarkEnd w:id="0"/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省民政厅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省卫生健康委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“11·9”</w:t>
            </w:r>
          </w:p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消防宣传日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中华人民共和国消防法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省应急管理厅</w:t>
            </w:r>
          </w:p>
          <w:p>
            <w:pPr>
              <w:snapToGrid w:val="0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省消防救援总队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783" w:type="dxa"/>
            <w:vMerge w:val="restart"/>
            <w:noWrap w:val="0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12月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世界艾滋病日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中华人民共和国传染病防治法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中华人民共和国国境卫生检疫法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突发公共卫生事件应急条例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艾滋病防治条例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省卫生健康委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“12·2”</w:t>
            </w:r>
          </w:p>
          <w:p>
            <w:pPr>
              <w:tabs>
                <w:tab w:val="left" w:pos="1050"/>
              </w:tabs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全国交通安全日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中华人民共和国道路交通安全法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中华人民共和国海上交通安全法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中华人民共和国铁路法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中华人民共和国民用航空法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甘肃省道路运输条例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省公安厅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省交通运输厅</w:t>
            </w:r>
          </w:p>
          <w:p>
            <w:pPr>
              <w:snapToGrid w:val="0"/>
              <w:jc w:val="left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兰州铁路局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“12·4”</w:t>
            </w:r>
          </w:p>
          <w:p>
            <w:pPr>
              <w:tabs>
                <w:tab w:val="left" w:pos="1050"/>
              </w:tabs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国家宪法日暨</w:t>
            </w:r>
          </w:p>
          <w:p>
            <w:pPr>
              <w:tabs>
                <w:tab w:val="left" w:pos="1050"/>
              </w:tabs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宪法宣传周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中华人民共和国宪法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中华人民共和国国歌法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中华人民共和国国旗法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中华人民共和国国务院组织法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省人大常委会办公厅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省委宣传部</w:t>
            </w: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省司法厅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安全生产法</w:t>
            </w:r>
          </w:p>
          <w:p>
            <w:pPr>
              <w:tabs>
                <w:tab w:val="left" w:pos="1050"/>
              </w:tabs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宣传周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中华人民共和国安全生产法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中华人民共和国特种设备安全法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省应急管理厅</w:t>
            </w:r>
          </w:p>
        </w:tc>
      </w:tr>
    </w:tbl>
    <w:p>
      <w:pPr>
        <w:spacing w:line="520" w:lineRule="exact"/>
        <w:jc w:val="left"/>
      </w:pPr>
      <w:r>
        <w:rPr>
          <w:rFonts w:hint="eastAsia" w:ascii="黑体" w:hAnsi="黑体" w:eastAsia="黑体"/>
          <w:color w:val="000000"/>
          <w:sz w:val="28"/>
          <w:szCs w:val="28"/>
        </w:rPr>
        <w:t>说明：</w:t>
      </w:r>
      <w:r>
        <w:rPr>
          <w:rFonts w:hint="eastAsia" w:ascii="仿宋_GB2312" w:eastAsia="仿宋_GB2312"/>
          <w:color w:val="000000"/>
          <w:sz w:val="28"/>
          <w:szCs w:val="28"/>
        </w:rPr>
        <w:t>各部门单位结合实际，根据新制定或修订的重点法律法规颁布实施情况，履行普法责任，及时开展宣传。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77B88"/>
    <w:rsid w:val="0AEF4F60"/>
    <w:rsid w:val="0DE54700"/>
    <w:rsid w:val="10E62FE8"/>
    <w:rsid w:val="18677B88"/>
    <w:rsid w:val="24DA2AC9"/>
    <w:rsid w:val="28B13863"/>
    <w:rsid w:val="31067821"/>
    <w:rsid w:val="44337E3F"/>
    <w:rsid w:val="46A16ADE"/>
    <w:rsid w:val="46EF57D2"/>
    <w:rsid w:val="48282B73"/>
    <w:rsid w:val="4F1711A8"/>
    <w:rsid w:val="62290E30"/>
    <w:rsid w:val="69393454"/>
    <w:rsid w:val="7A8C3E82"/>
    <w:rsid w:val="7DD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Body Text"/>
    <w:basedOn w:val="1"/>
    <w:next w:val="1"/>
    <w:unhideWhenUsed/>
    <w:qFormat/>
    <w:uiPriority w:val="99"/>
    <w:pPr>
      <w:ind w:left="100" w:leftChars="100" w:right="100" w:right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2024-04-02T07:15:00Z</dcterms:created>
  <dc:creator>传达不到的爱恋</dc:creator>
  <cp:lastModifiedBy>传达不到的爱恋</cp:lastModifiedBy>
  <dcterms:modified xsi:type="dcterms:W3CDTF">2024-04-08T01:09:59Z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