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宋体" w:hAnsi="宋体" w:eastAsia="宋体" w:cs="宋体"/>
          <w:b/>
          <w:color w:val="000000"/>
          <w:kern w:val="0"/>
          <w:sz w:val="44"/>
          <w:szCs w:val="44"/>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宋体" w:hAnsi="宋体" w:eastAsia="宋体" w:cs="宋体"/>
          <w:b/>
          <w:color w:val="000000"/>
          <w:kern w:val="0"/>
          <w:sz w:val="44"/>
          <w:szCs w:val="44"/>
        </w:rPr>
      </w:pPr>
      <w:r>
        <w:rPr>
          <w:rFonts w:ascii="宋体" w:hAnsi="宋体" w:eastAsia="宋体" w:cs="宋体"/>
          <w:b/>
          <w:color w:val="000000"/>
          <w:kern w:val="0"/>
          <w:sz w:val="44"/>
          <w:szCs w:val="44"/>
        </w:rPr>
        <w:t>甘肃省人口与计划生育条例</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宋体" w:hAnsi="宋体" w:eastAsia="宋体" w:cs="宋体"/>
          <w:b/>
          <w:color w:val="000000"/>
          <w:kern w:val="0"/>
          <w:sz w:val="36"/>
          <w:szCs w:val="36"/>
        </w:rPr>
      </w:pPr>
      <w:r>
        <w:rPr>
          <w:rFonts w:hint="eastAsia" w:ascii="宋体" w:hAnsi="宋体" w:eastAsia="宋体" w:cs="宋体"/>
          <w:b/>
          <w:color w:val="000000"/>
          <w:kern w:val="0"/>
          <w:sz w:val="36"/>
          <w:szCs w:val="36"/>
        </w:rPr>
        <w:t>(</w:t>
      </w:r>
      <w:r>
        <w:rPr>
          <w:rFonts w:hint="eastAsia" w:ascii="宋体" w:hAnsi="宋体" w:eastAsia="宋体" w:cs="宋体"/>
          <w:b/>
          <w:color w:val="000000"/>
          <w:kern w:val="0"/>
          <w:sz w:val="36"/>
          <w:szCs w:val="36"/>
          <w:lang w:val="en-US" w:eastAsia="zh-CN"/>
        </w:rPr>
        <w:t>修正草案</w:t>
      </w:r>
      <w:r>
        <w:rPr>
          <w:rFonts w:hint="eastAsia" w:ascii="宋体" w:hAnsi="宋体" w:eastAsia="宋体" w:cs="宋体"/>
          <w:b/>
          <w:color w:val="000000"/>
          <w:kern w:val="0"/>
          <w:sz w:val="36"/>
          <w:szCs w:val="36"/>
        </w:rPr>
        <w:t>)</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黑体" w:hAnsi="黑体" w:eastAsia="黑体" w:cs="宋体"/>
          <w:color w:val="000000"/>
          <w:kern w:val="0"/>
          <w:sz w:val="36"/>
          <w:szCs w:val="36"/>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目</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录</w:t>
      </w:r>
      <w:bookmarkStart w:id="0" w:name="_GoBack"/>
      <w:bookmarkEnd w:id="0"/>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0"/>
          <w:szCs w:val="30"/>
        </w:rPr>
      </w:pP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总则</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人口发展规划的制定与实施</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生育调节</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奖励与社会保障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计划生育服务</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第六章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法律责任</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第七章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附则</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Verdana" w:hAnsi="Verdana" w:eastAsia="宋体" w:cs="宋体"/>
          <w:color w:val="000000"/>
          <w:kern w:val="0"/>
          <w:sz w:val="24"/>
          <w:szCs w:val="24"/>
        </w:rPr>
      </w:pPr>
      <w:r>
        <w:rPr>
          <w:rFonts w:ascii="Verdana" w:hAnsi="Verdana" w:eastAsia="宋体" w:cs="宋体"/>
          <w:color w:val="000000"/>
          <w:kern w:val="0"/>
          <w:sz w:val="24"/>
          <w:szCs w:val="24"/>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Verdana" w:hAnsi="Verdana" w:eastAsia="宋体" w:cs="宋体"/>
          <w:color w:val="000000"/>
          <w:kern w:val="0"/>
          <w:sz w:val="24"/>
          <w:szCs w:val="24"/>
        </w:rPr>
      </w:pPr>
      <w:r>
        <w:rPr>
          <w:rFonts w:ascii="Verdana" w:hAnsi="Verdana" w:eastAsia="宋体" w:cs="宋体"/>
          <w:color w:val="000000"/>
          <w:kern w:val="0"/>
          <w:sz w:val="24"/>
          <w:szCs w:val="24"/>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Verdana" w:hAnsi="Verdana" w:eastAsia="宋体" w:cs="宋体"/>
          <w:color w:val="000000"/>
          <w:kern w:val="0"/>
          <w:sz w:val="24"/>
          <w:szCs w:val="24"/>
        </w:rPr>
      </w:pPr>
      <w:r>
        <w:rPr>
          <w:rFonts w:ascii="Verdana" w:hAnsi="Verdana" w:eastAsia="宋体" w:cs="宋体"/>
          <w:color w:val="000000"/>
          <w:kern w:val="0"/>
          <w:sz w:val="24"/>
          <w:szCs w:val="24"/>
        </w:rPr>
        <w:t xml:space="preserve">    </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0"/>
          <w:szCs w:val="30"/>
        </w:rPr>
      </w:pPr>
      <w:r>
        <w:rPr>
          <w:rFonts w:ascii="黑体" w:hAnsi="黑体" w:eastAsia="黑体" w:cs="宋体"/>
          <w:color w:val="000000"/>
          <w:kern w:val="0"/>
          <w:sz w:val="30"/>
          <w:szCs w:val="30"/>
        </w:rPr>
        <w:t>第一章</w:t>
      </w:r>
      <w:r>
        <w:rPr>
          <w:rFonts w:hint="eastAsia" w:ascii="黑体" w:hAnsi="黑体" w:eastAsia="黑体" w:cs="宋体"/>
          <w:color w:val="000000"/>
          <w:kern w:val="0"/>
          <w:sz w:val="30"/>
          <w:szCs w:val="30"/>
        </w:rPr>
        <w:t xml:space="preserve">  </w:t>
      </w:r>
      <w:r>
        <w:rPr>
          <w:rFonts w:ascii="黑体" w:hAnsi="黑体" w:eastAsia="黑体" w:cs="宋体"/>
          <w:color w:val="000000"/>
          <w:kern w:val="0"/>
          <w:sz w:val="30"/>
          <w:szCs w:val="30"/>
        </w:rPr>
        <w:t>总</w:t>
      </w:r>
      <w:r>
        <w:rPr>
          <w:rFonts w:hint="eastAsia" w:ascii="黑体" w:hAnsi="黑体" w:eastAsia="黑体" w:cs="宋体"/>
          <w:color w:val="000000"/>
          <w:kern w:val="0"/>
          <w:sz w:val="30"/>
          <w:szCs w:val="30"/>
        </w:rPr>
        <w:t xml:space="preserve">  </w:t>
      </w:r>
      <w:r>
        <w:rPr>
          <w:rFonts w:ascii="黑体" w:hAnsi="黑体" w:eastAsia="黑体" w:cs="宋体"/>
          <w:color w:val="000000"/>
          <w:kern w:val="0"/>
          <w:sz w:val="30"/>
          <w:szCs w:val="30"/>
        </w:rPr>
        <w:t>则</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Verdana" w:hAnsi="Verdana" w:eastAsia="宋体" w:cs="宋体"/>
          <w:color w:val="000000"/>
          <w:kern w:val="0"/>
          <w:sz w:val="24"/>
          <w:szCs w:val="24"/>
        </w:rPr>
      </w:pPr>
      <w:r>
        <w:rPr>
          <w:rFonts w:ascii="Verdana" w:hAnsi="Verdana" w:eastAsia="宋体" w:cs="宋体"/>
          <w:color w:val="000000"/>
          <w:kern w:val="0"/>
          <w:sz w:val="24"/>
          <w:szCs w:val="24"/>
        </w:rPr>
        <w:t>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第一条</w:t>
      </w:r>
      <w:r>
        <w:rPr>
          <w:rFonts w:hint="eastAsia" w:ascii="黑体" w:hAnsi="黑体" w:eastAsia="黑体" w:cs="宋体"/>
          <w:color w:val="000000"/>
          <w:kern w:val="0"/>
          <w:sz w:val="32"/>
          <w:szCs w:val="32"/>
        </w:rPr>
        <w:t>【立法目的】</w:t>
      </w:r>
      <w:r>
        <w:rPr>
          <w:rFonts w:ascii="仿宋" w:hAnsi="仿宋" w:eastAsia="仿宋" w:cs="宋体"/>
          <w:color w:val="000000"/>
          <w:kern w:val="0"/>
          <w:sz w:val="32"/>
          <w:szCs w:val="32"/>
        </w:rPr>
        <w:t>为了控制人口数量，提高人口素质，</w:t>
      </w:r>
      <w:r>
        <w:rPr>
          <w:rFonts w:hint="eastAsia" w:ascii="仿宋" w:hAnsi="仿宋" w:eastAsia="仿宋" w:cs="仿宋"/>
          <w:bCs/>
          <w:sz w:val="32"/>
          <w:szCs w:val="32"/>
          <w:shd w:val="clear" w:color="auto" w:fill="FFFFFF"/>
        </w:rPr>
        <w:t>推动实现适度生育水平，优化人口结构，促进人口长期均衡发展，</w:t>
      </w:r>
      <w:r>
        <w:rPr>
          <w:rFonts w:ascii="仿宋" w:hAnsi="仿宋" w:eastAsia="仿宋" w:cs="宋体"/>
          <w:color w:val="000000"/>
          <w:kern w:val="0"/>
          <w:sz w:val="32"/>
          <w:szCs w:val="32"/>
        </w:rPr>
        <w:t>根据《中华人民共和国人口与计划生育法》等有关法律、法规，结合本省实际，制定本条例。</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Verdana" w:hAnsi="Verdana" w:eastAsia="宋体" w:cs="宋体"/>
          <w:color w:val="000000"/>
          <w:kern w:val="0"/>
          <w:sz w:val="24"/>
          <w:szCs w:val="24"/>
        </w:rPr>
        <w:t xml:space="preserve">      </w:t>
      </w:r>
      <w:r>
        <w:rPr>
          <w:rFonts w:ascii="黑体" w:hAnsi="黑体" w:eastAsia="黑体" w:cs="宋体"/>
          <w:color w:val="000000"/>
          <w:kern w:val="0"/>
          <w:sz w:val="32"/>
          <w:szCs w:val="32"/>
        </w:rPr>
        <w:t>第二条</w:t>
      </w:r>
      <w:r>
        <w:rPr>
          <w:rFonts w:hint="eastAsia" w:ascii="黑体" w:hAnsi="黑体" w:eastAsia="黑体" w:cs="宋体"/>
          <w:color w:val="000000"/>
          <w:kern w:val="0"/>
          <w:sz w:val="32"/>
          <w:szCs w:val="32"/>
        </w:rPr>
        <w:t>【适用</w:t>
      </w:r>
      <w:r>
        <w:rPr>
          <w:rFonts w:ascii="黑体" w:hAnsi="黑体" w:eastAsia="黑体" w:cs="宋体"/>
          <w:color w:val="000000"/>
          <w:kern w:val="0"/>
          <w:sz w:val="32"/>
          <w:szCs w:val="32"/>
        </w:rPr>
        <w:t>范围</w:t>
      </w:r>
      <w:r>
        <w:rPr>
          <w:rFonts w:hint="eastAsia" w:ascii="黑体" w:hAnsi="黑体" w:eastAsia="黑体" w:cs="宋体"/>
          <w:color w:val="000000"/>
          <w:kern w:val="0"/>
          <w:sz w:val="32"/>
          <w:szCs w:val="32"/>
        </w:rPr>
        <w:t>】</w:t>
      </w:r>
      <w:r>
        <w:rPr>
          <w:rFonts w:ascii="仿宋" w:hAnsi="仿宋" w:eastAsia="仿宋" w:cs="宋体"/>
          <w:color w:val="000000"/>
          <w:kern w:val="0"/>
          <w:sz w:val="32"/>
          <w:szCs w:val="32"/>
        </w:rPr>
        <w:t>本条例适用于户籍和住所在本省行政区域内的公民、法人和其他组织。</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第三条</w:t>
      </w:r>
      <w:r>
        <w:rPr>
          <w:rFonts w:hint="eastAsia" w:ascii="黑体" w:hAnsi="黑体" w:eastAsia="黑体" w:cs="宋体"/>
          <w:color w:val="000000"/>
          <w:kern w:val="0"/>
          <w:sz w:val="32"/>
          <w:szCs w:val="32"/>
        </w:rPr>
        <w:t>【工作方针】</w:t>
      </w:r>
      <w:r>
        <w:rPr>
          <w:rFonts w:ascii="仿宋" w:hAnsi="仿宋" w:eastAsia="仿宋" w:cs="宋体"/>
          <w:color w:val="000000"/>
          <w:kern w:val="0"/>
          <w:sz w:val="32"/>
          <w:szCs w:val="32"/>
        </w:rPr>
        <w:t>实行计划生育基本国策是全社会的共同责任。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各级人民政府依靠宣传教育、科学技术进步、综合服务、建立健全奖励和社会保障制</w:t>
      </w:r>
      <w:r>
        <w:rPr>
          <w:rFonts w:hint="eastAsia" w:ascii="仿宋" w:hAnsi="仿宋" w:eastAsia="仿宋" w:cs="仿宋"/>
          <w:kern w:val="0"/>
          <w:sz w:val="32"/>
          <w:szCs w:val="32"/>
          <w:shd w:val="clear" w:color="auto" w:fill="FFFFFF"/>
        </w:rPr>
        <w:t>度，开展人口与计划生育工作。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第四条</w:t>
      </w:r>
      <w:r>
        <w:rPr>
          <w:rFonts w:hint="eastAsia" w:ascii="黑体" w:hAnsi="黑体" w:eastAsia="黑体" w:cs="宋体"/>
          <w:color w:val="000000"/>
          <w:kern w:val="0"/>
          <w:sz w:val="32"/>
          <w:szCs w:val="32"/>
        </w:rPr>
        <w:t>【政府职责】</w:t>
      </w:r>
      <w:r>
        <w:rPr>
          <w:rFonts w:ascii="仿宋" w:hAnsi="仿宋" w:eastAsia="仿宋" w:cs="宋体"/>
          <w:color w:val="000000"/>
          <w:kern w:val="0"/>
          <w:sz w:val="32"/>
          <w:szCs w:val="32"/>
        </w:rPr>
        <w:t xml:space="preserve"> 各级人民政府领导本行政区域内的人口与计划生育工作，实行行政首长负责制、目标管理责任制，完善考核办法，落实奖罚措施，并对在人口与计划生育工作中作出显著成绩的公民、法人和其他组织，给予表彰和奖励。</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第五条</w:t>
      </w:r>
      <w:r>
        <w:rPr>
          <w:rFonts w:hint="eastAsia" w:ascii="黑体" w:hAnsi="黑体" w:eastAsia="黑体" w:cs="宋体"/>
          <w:color w:val="000000"/>
          <w:kern w:val="0"/>
          <w:sz w:val="32"/>
          <w:szCs w:val="32"/>
        </w:rPr>
        <w:t>【部门职责】</w:t>
      </w:r>
      <w:r>
        <w:rPr>
          <w:rFonts w:ascii="仿宋" w:hAnsi="仿宋" w:eastAsia="仿宋" w:cs="宋体"/>
          <w:color w:val="000000"/>
          <w:kern w:val="0"/>
          <w:sz w:val="32"/>
          <w:szCs w:val="32"/>
        </w:rPr>
        <w:t>县级以上人民政府卫生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部门负责本行政区域内的计划生育工作和与计划生育有关的人口工作。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县级以上人民政府其他有关部门应当在各自的职责范围内，负责做好有关的人口与计划生育工作。</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第六条</w:t>
      </w:r>
      <w:r>
        <w:rPr>
          <w:rFonts w:hint="eastAsia" w:ascii="黑体" w:hAnsi="黑体" w:eastAsia="黑体" w:cs="宋体"/>
          <w:color w:val="000000"/>
          <w:kern w:val="0"/>
          <w:sz w:val="32"/>
          <w:szCs w:val="32"/>
        </w:rPr>
        <w:t>【社会责任】</w:t>
      </w:r>
      <w:r>
        <w:rPr>
          <w:rFonts w:ascii="仿宋" w:hAnsi="仿宋" w:eastAsia="仿宋" w:cs="宋体"/>
          <w:color w:val="000000"/>
          <w:kern w:val="0"/>
          <w:sz w:val="32"/>
          <w:szCs w:val="32"/>
        </w:rPr>
        <w:t xml:space="preserve"> 工会、共产主义青年团、妇女联合会、计划生育协会等社会团体以及企业事业组织和公民都有协助人民政府开展人口与计划生育工作的义务。</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hint="eastAsia" w:ascii="仿宋" w:hAnsi="仿宋" w:eastAsia="仿宋" w:cs="仿宋"/>
          <w:sz w:val="32"/>
          <w:szCs w:val="32"/>
        </w:rPr>
        <w:t>积极发挥计划生育协会在宣传教育、生殖健康咨询服务、优生优育指导、计生家庭帮扶、权益维护、家庭健康促进等方面的</w:t>
      </w:r>
      <w:r>
        <w:rPr>
          <w:rFonts w:ascii="仿宋" w:hAnsi="仿宋" w:eastAsia="仿宋" w:cs="仿宋"/>
          <w:sz w:val="32"/>
          <w:szCs w:val="32"/>
        </w:rPr>
        <w:t>作用</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第二章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人口发展规划的制定与实施</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15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第七条</w:t>
      </w:r>
      <w:r>
        <w:rPr>
          <w:rFonts w:hint="eastAsia" w:ascii="黑体" w:hAnsi="黑体" w:eastAsia="黑体" w:cs="宋体"/>
          <w:color w:val="000000"/>
          <w:kern w:val="0"/>
          <w:sz w:val="32"/>
          <w:szCs w:val="32"/>
        </w:rPr>
        <w:t>【规划与实施】</w:t>
      </w:r>
      <w:r>
        <w:rPr>
          <w:rFonts w:ascii="仿宋" w:hAnsi="仿宋" w:eastAsia="仿宋" w:cs="宋体"/>
          <w:color w:val="000000"/>
          <w:kern w:val="0"/>
          <w:sz w:val="32"/>
          <w:szCs w:val="32"/>
        </w:rPr>
        <w:t xml:space="preserve"> 县级以上人民政府根据上一级人民政府人口发展规划，结合当地实际编制本行政区域的人口发展规划，并将其纳入国民经济和社会发展计划。</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县级以上人民政府根据人口发展规划制定的年度人口与计划生育实施方案，应当规定</w:t>
      </w:r>
      <w:r>
        <w:rPr>
          <w:rFonts w:hint="eastAsia" w:ascii="仿宋" w:hAnsi="仿宋" w:eastAsia="仿宋" w:cs="宋体"/>
          <w:color w:val="000000"/>
          <w:kern w:val="0"/>
          <w:sz w:val="32"/>
          <w:szCs w:val="32"/>
        </w:rPr>
        <w:t>调控</w:t>
      </w:r>
      <w:r>
        <w:rPr>
          <w:rFonts w:ascii="仿宋" w:hAnsi="仿宋" w:eastAsia="仿宋" w:cs="宋体"/>
          <w:color w:val="000000"/>
          <w:kern w:val="0"/>
          <w:sz w:val="32"/>
          <w:szCs w:val="32"/>
        </w:rPr>
        <w:t>人口数量，增进生殖健康，加强母婴保健，提高人口素质的具体措施，并组织实施。</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第八条</w:t>
      </w:r>
      <w:r>
        <w:rPr>
          <w:rFonts w:hint="eastAsia" w:ascii="黑体" w:hAnsi="黑体" w:eastAsia="黑体" w:cs="宋体"/>
          <w:color w:val="000000"/>
          <w:kern w:val="0"/>
          <w:sz w:val="32"/>
          <w:szCs w:val="32"/>
        </w:rPr>
        <w:t>【政府职责】</w:t>
      </w:r>
      <w:r>
        <w:rPr>
          <w:rFonts w:ascii="仿宋" w:hAnsi="仿宋" w:eastAsia="仿宋" w:cs="宋体"/>
          <w:color w:val="000000"/>
          <w:kern w:val="0"/>
          <w:sz w:val="32"/>
          <w:szCs w:val="32"/>
        </w:rPr>
        <w:t xml:space="preserve"> 各级人民政府应当建立和完善属地管理、单位负责、社区服务的城市人口与计划生育管理机制，把人口与计划生育工作纳入社区管理和服务体系，依托社区，为育龄人群提供生殖保健服务。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第九条</w:t>
      </w:r>
      <w:r>
        <w:rPr>
          <w:rFonts w:hint="eastAsia" w:ascii="黑体" w:hAnsi="黑体" w:eastAsia="黑体" w:cs="宋体"/>
          <w:color w:val="000000"/>
          <w:kern w:val="0"/>
          <w:sz w:val="32"/>
          <w:szCs w:val="32"/>
        </w:rPr>
        <w:t>【部门职责】</w:t>
      </w:r>
      <w:r>
        <w:rPr>
          <w:rFonts w:ascii="仿宋" w:hAnsi="仿宋" w:eastAsia="仿宋" w:cs="宋体"/>
          <w:color w:val="000000"/>
          <w:kern w:val="0"/>
          <w:sz w:val="32"/>
          <w:szCs w:val="32"/>
        </w:rPr>
        <w:t xml:space="preserve"> 县级以上</w:t>
      </w:r>
      <w:r>
        <w:rPr>
          <w:rFonts w:hint="eastAsia" w:ascii="仿宋" w:hAnsi="仿宋" w:eastAsia="仿宋" w:cs="宋体"/>
          <w:color w:val="000000"/>
          <w:kern w:val="0"/>
          <w:sz w:val="32"/>
          <w:szCs w:val="32"/>
        </w:rPr>
        <w:t>各级</w:t>
      </w:r>
      <w:r>
        <w:rPr>
          <w:rFonts w:ascii="仿宋" w:hAnsi="仿宋" w:eastAsia="仿宋" w:cs="宋体"/>
          <w:color w:val="000000"/>
          <w:kern w:val="0"/>
          <w:sz w:val="32"/>
          <w:szCs w:val="32"/>
        </w:rPr>
        <w:t>人民政府卫生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部门负责年度人口与计划生育实施方案的日常工作。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乡（镇）人民政府、街道办事处负责本辖区内的人口与计划生育工作，具体落实人口与计划生育实施方案。</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第十条</w:t>
      </w:r>
      <w:r>
        <w:rPr>
          <w:rFonts w:hint="eastAsia" w:ascii="黑体" w:hAnsi="黑体" w:eastAsia="黑体" w:cs="宋体"/>
          <w:color w:val="000000"/>
          <w:kern w:val="0"/>
          <w:sz w:val="32"/>
          <w:szCs w:val="32"/>
        </w:rPr>
        <w:t>【基层工作机构】</w:t>
      </w:r>
      <w:r>
        <w:rPr>
          <w:rFonts w:ascii="仿宋" w:hAnsi="仿宋" w:eastAsia="仿宋" w:cs="宋体"/>
          <w:color w:val="000000"/>
          <w:kern w:val="0"/>
          <w:sz w:val="32"/>
          <w:szCs w:val="32"/>
        </w:rPr>
        <w:t xml:space="preserve"> 村民委员会、居民委员会应当依照法律、法规和国家有关人口与计划生育的规定，协助乡（镇）人民政府、街道办事处落实人口与计划生育实施方案，并通过制定村规民约等方式，引导群众进行自我管理、自我教育、自我服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机关、社会团体、企业事业组织应当对人口与计划生育工作实行法定代表人负责制，协助乡（镇）人民政府、街道办事处落实人口与计划生育实施方案，做好本单位的人口与计划生育工作。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第十一条</w:t>
      </w:r>
      <w:r>
        <w:rPr>
          <w:rFonts w:hint="eastAsia" w:ascii="黑体" w:hAnsi="黑体" w:eastAsia="黑体" w:cs="宋体"/>
          <w:color w:val="000000"/>
          <w:kern w:val="0"/>
          <w:sz w:val="32"/>
          <w:szCs w:val="32"/>
        </w:rPr>
        <w:t>【流动人口管理】</w:t>
      </w:r>
      <w:r>
        <w:rPr>
          <w:rFonts w:ascii="仿宋" w:hAnsi="仿宋" w:eastAsia="仿宋" w:cs="宋体"/>
          <w:color w:val="000000"/>
          <w:kern w:val="0"/>
          <w:sz w:val="32"/>
          <w:szCs w:val="32"/>
        </w:rPr>
        <w:t xml:space="preserve"> 流动人口的计划生育工作由其户籍所在地和现居住地的人民政府共同负责管理，以现居住地为主，纳入现居住地日常管理。</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第十二条</w:t>
      </w:r>
      <w:r>
        <w:rPr>
          <w:rFonts w:hint="eastAsia" w:ascii="黑体" w:hAnsi="黑体" w:eastAsia="黑体" w:cs="宋体"/>
          <w:color w:val="000000"/>
          <w:kern w:val="0"/>
          <w:sz w:val="32"/>
          <w:szCs w:val="32"/>
        </w:rPr>
        <w:t>【经费保障】</w:t>
      </w:r>
      <w:r>
        <w:rPr>
          <w:rFonts w:ascii="仿宋" w:hAnsi="仿宋" w:eastAsia="仿宋" w:cs="宋体"/>
          <w:color w:val="000000"/>
          <w:kern w:val="0"/>
          <w:sz w:val="32"/>
          <w:szCs w:val="32"/>
        </w:rPr>
        <w:t xml:space="preserve"> 各级人民政府应当依照国家有关规定，保障人口与计划生育工作必要经费，并将</w:t>
      </w:r>
      <w:r>
        <w:rPr>
          <w:rFonts w:hint="eastAsia" w:ascii="仿宋" w:hAnsi="仿宋" w:eastAsia="仿宋" w:cs="宋体"/>
          <w:color w:val="000000"/>
          <w:kern w:val="0"/>
          <w:sz w:val="32"/>
          <w:szCs w:val="32"/>
        </w:rPr>
        <w:t>所需</w:t>
      </w:r>
      <w:r>
        <w:rPr>
          <w:rFonts w:ascii="仿宋" w:hAnsi="仿宋" w:eastAsia="仿宋" w:cs="宋体"/>
          <w:color w:val="000000"/>
          <w:kern w:val="0"/>
          <w:sz w:val="32"/>
          <w:szCs w:val="32"/>
        </w:rPr>
        <w:t>经费纳入财政预算。</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第十三条</w:t>
      </w:r>
      <w:r>
        <w:rPr>
          <w:rFonts w:hint="eastAsia" w:ascii="黑体" w:hAnsi="黑体" w:eastAsia="黑体" w:cs="宋体"/>
          <w:color w:val="000000"/>
          <w:kern w:val="0"/>
          <w:sz w:val="32"/>
          <w:szCs w:val="32"/>
        </w:rPr>
        <w:t>【人口统计】</w:t>
      </w:r>
      <w:r>
        <w:rPr>
          <w:rFonts w:ascii="仿宋" w:hAnsi="仿宋" w:eastAsia="仿宋" w:cs="宋体"/>
          <w:color w:val="000000"/>
          <w:kern w:val="0"/>
          <w:sz w:val="32"/>
          <w:szCs w:val="32"/>
        </w:rPr>
        <w:t xml:space="preserve"> 人口与计划生育统计应当执行国家有关统计法律、法规的规定，任何单位和个人不得虚报、瞒报，伪造、篡改或者拒报。</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第三章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生育调节</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第十四条</w:t>
      </w:r>
      <w:r>
        <w:rPr>
          <w:rFonts w:hint="eastAsia" w:ascii="黑体" w:hAnsi="黑体" w:eastAsia="黑体" w:cs="宋体"/>
          <w:color w:val="000000"/>
          <w:kern w:val="0"/>
          <w:sz w:val="32"/>
          <w:szCs w:val="32"/>
        </w:rPr>
        <w:t>【权利义务】</w:t>
      </w:r>
      <w:r>
        <w:rPr>
          <w:rFonts w:ascii="仿宋" w:hAnsi="仿宋" w:eastAsia="仿宋" w:cs="宋体"/>
          <w:color w:val="000000"/>
          <w:kern w:val="0"/>
          <w:sz w:val="32"/>
          <w:szCs w:val="32"/>
        </w:rPr>
        <w:t xml:space="preserve"> 公民享有依法生育的权利，也有依法履行计划生育的义务，其生育行为应当符合国家有关计划生育法律、法规和本条例规定。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夫妻双方在实行计划生育中负有共同的责任，其合法权益受法律保护。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ascii="Calibri" w:hAnsi="Calibri" w:eastAsia="仿宋" w:cs="Calibri"/>
          <w:color w:val="000000"/>
          <w:kern w:val="0"/>
          <w:sz w:val="32"/>
          <w:szCs w:val="32"/>
        </w:rPr>
        <w:t> </w:t>
      </w:r>
      <w:r>
        <w:rPr>
          <w:rFonts w:ascii="黑体" w:hAnsi="黑体" w:eastAsia="黑体" w:cs="宋体"/>
          <w:color w:val="000000"/>
          <w:kern w:val="0"/>
          <w:sz w:val="32"/>
          <w:szCs w:val="32"/>
        </w:rPr>
        <w:t>第十五条</w:t>
      </w:r>
      <w:r>
        <w:rPr>
          <w:rFonts w:hint="eastAsia" w:ascii="黑体" w:hAnsi="黑体" w:eastAsia="黑体" w:cs="宋体"/>
          <w:color w:val="000000"/>
          <w:kern w:val="0"/>
          <w:sz w:val="32"/>
          <w:szCs w:val="32"/>
        </w:rPr>
        <w:t>【生育规定】</w:t>
      </w:r>
      <w:r>
        <w:rPr>
          <w:rFonts w:ascii="仿宋" w:hAnsi="仿宋" w:eastAsia="仿宋" w:cs="宋体"/>
          <w:color w:val="000000"/>
          <w:kern w:val="0"/>
          <w:sz w:val="32"/>
          <w:szCs w:val="32"/>
        </w:rPr>
        <w:t xml:space="preserve"> </w:t>
      </w:r>
      <w:r>
        <w:rPr>
          <w:rFonts w:hint="eastAsia" w:ascii="仿宋" w:hAnsi="仿宋" w:eastAsia="仿宋" w:cs="仿宋"/>
          <w:sz w:val="32"/>
          <w:szCs w:val="32"/>
        </w:rPr>
        <w:t>提倡适龄婚育、优生优育，一对夫妻可以生育三个子女。</w:t>
      </w:r>
      <w:r>
        <w:rPr>
          <w:rFonts w:hint="eastAsia" w:ascii="仿宋" w:hAnsi="仿宋" w:eastAsia="仿宋" w:cs="仿宋"/>
          <w:sz w:val="32"/>
          <w:szCs w:val="32"/>
        </w:rPr>
        <w:br w:type="textWrapping"/>
      </w:r>
      <w:r>
        <w:rPr>
          <w:rFonts w:hint="eastAsia" w:ascii="仿宋" w:hAnsi="仿宋" w:eastAsia="仿宋" w:cs="仿宋"/>
          <w:color w:val="000000"/>
          <w:kern w:val="0"/>
          <w:sz w:val="32"/>
          <w:szCs w:val="32"/>
        </w:rPr>
        <w:t xml:space="preserve">    再婚夫妻，无论再婚前双方各自生育几个子女，再婚后均可共同生育三个子女。</w:t>
      </w:r>
    </w:p>
    <w:p>
      <w:pPr>
        <w:keepNext w:val="0"/>
        <w:keepLines w:val="0"/>
        <w:pageBreakBefore w:val="0"/>
        <w:widowControl/>
        <w:kinsoku/>
        <w:overflowPunct/>
        <w:topLinePunct w:val="0"/>
        <w:autoSpaceDE/>
        <w:autoSpaceDN/>
        <w:bidi w:val="0"/>
        <w:adjustRightInd/>
        <w:snapToGrid/>
        <w:spacing w:line="560" w:lineRule="exact"/>
        <w:ind w:right="-52" w:firstLine="627" w:firstLineChars="196"/>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依法收养子女的夫妻可以生育三个子女。</w:t>
      </w:r>
    </w:p>
    <w:p>
      <w:pPr>
        <w:keepNext w:val="0"/>
        <w:keepLines w:val="0"/>
        <w:pageBreakBefore w:val="0"/>
        <w:widowControl/>
        <w:kinsoku/>
        <w:overflowPunct/>
        <w:topLinePunct w:val="0"/>
        <w:autoSpaceDE/>
        <w:autoSpaceDN/>
        <w:bidi w:val="0"/>
        <w:adjustRightInd/>
        <w:snapToGrid/>
        <w:spacing w:line="560" w:lineRule="exact"/>
        <w:ind w:right="-52" w:firstLine="627" w:firstLineChars="196"/>
        <w:textAlignment w:val="auto"/>
        <w:rPr>
          <w:rFonts w:ascii="仿宋" w:hAnsi="仿宋" w:eastAsia="仿宋" w:cs="仿宋"/>
          <w:bCs/>
          <w:kern w:val="0"/>
          <w:sz w:val="32"/>
          <w:szCs w:val="32"/>
          <w:shd w:val="clear" w:color="auto" w:fill="FFFFFF"/>
        </w:rPr>
      </w:pPr>
      <w:r>
        <w:rPr>
          <w:rFonts w:hint="eastAsia" w:ascii="仿宋" w:hAnsi="仿宋" w:eastAsia="仿宋" w:cs="仿宋"/>
          <w:color w:val="000000"/>
          <w:kern w:val="0"/>
          <w:sz w:val="32"/>
          <w:szCs w:val="32"/>
        </w:rPr>
        <w:t>已生育三个子女的夫妻，因子女死亡或者经鉴定为残疾可以再生育一个子女。</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第十六条</w:t>
      </w:r>
      <w:r>
        <w:rPr>
          <w:rFonts w:hint="eastAsia" w:ascii="黑体" w:hAnsi="黑体" w:eastAsia="黑体" w:cs="宋体"/>
          <w:color w:val="000000"/>
          <w:kern w:val="0"/>
          <w:sz w:val="32"/>
          <w:szCs w:val="32"/>
        </w:rPr>
        <w:t>【生育登记】</w:t>
      </w:r>
      <w:r>
        <w:rPr>
          <w:rFonts w:ascii="黑体" w:hAnsi="黑体" w:eastAsia="黑体" w:cs="宋体"/>
          <w:color w:val="000000"/>
          <w:kern w:val="0"/>
          <w:sz w:val="32"/>
          <w:szCs w:val="32"/>
        </w:rPr>
        <w:t xml:space="preserve"> </w:t>
      </w:r>
      <w:r>
        <w:rPr>
          <w:rFonts w:hint="eastAsia" w:ascii="仿宋" w:hAnsi="仿宋" w:eastAsia="仿宋" w:cs="仿宋"/>
          <w:color w:val="000000"/>
          <w:sz w:val="32"/>
          <w:szCs w:val="32"/>
        </w:rPr>
        <w:t>实行生育登记服务制度，所有生育子女的夫妻都应按照国家有关规定进行生育登记服务。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rPr>
      </w:pPr>
    </w:p>
    <w:p>
      <w:pPr>
        <w:keepNext w:val="0"/>
        <w:keepLines w:val="0"/>
        <w:pageBreakBefore w:val="0"/>
        <w:widowControl/>
        <w:kinsoku/>
        <w:overflowPunct/>
        <w:topLinePunct w:val="0"/>
        <w:autoSpaceDE/>
        <w:autoSpaceDN/>
        <w:bidi w:val="0"/>
        <w:adjustRightInd/>
        <w:snapToGrid/>
        <w:spacing w:line="560" w:lineRule="exact"/>
        <w:ind w:firstLine="465"/>
        <w:jc w:val="center"/>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第四章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优待奖励与社会保障</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第十七条</w:t>
      </w:r>
      <w:r>
        <w:rPr>
          <w:rFonts w:hint="eastAsia" w:ascii="黑体" w:hAnsi="黑体" w:eastAsia="黑体" w:cs="宋体"/>
          <w:color w:val="000000"/>
          <w:kern w:val="0"/>
          <w:sz w:val="32"/>
          <w:szCs w:val="32"/>
        </w:rPr>
        <w:t>【婚产假优待】</w:t>
      </w:r>
      <w:r>
        <w:rPr>
          <w:rFonts w:ascii="仿宋" w:hAnsi="仿宋" w:eastAsia="仿宋" w:cs="宋体"/>
          <w:color w:val="000000"/>
          <w:kern w:val="0"/>
          <w:sz w:val="32"/>
          <w:szCs w:val="32"/>
        </w:rPr>
        <w:t xml:space="preserve"> 依法办理结婚登记的夫妻可以享受婚假30天。</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shd w:val="clear" w:color="auto" w:fill="FFFFFF"/>
        </w:rPr>
      </w:pPr>
      <w:r>
        <w:rPr>
          <w:rFonts w:ascii="仿宋" w:hAnsi="仿宋" w:eastAsia="仿宋" w:cs="宋体"/>
          <w:color w:val="000000"/>
          <w:kern w:val="0"/>
          <w:sz w:val="32"/>
          <w:szCs w:val="32"/>
        </w:rPr>
        <w:t>符合本条例规定生育子女的，女方享受产假180天；男方享受护理假30天。</w:t>
      </w:r>
      <w:r>
        <w:rPr>
          <w:rFonts w:hint="eastAsia" w:ascii="仿宋" w:hAnsi="仿宋" w:eastAsia="仿宋" w:cs="仿宋"/>
          <w:sz w:val="32"/>
          <w:szCs w:val="32"/>
          <w:shd w:val="clear" w:color="auto" w:fill="FFFFFF"/>
        </w:rPr>
        <w:t>在其子女0到3岁期间，给予夫妻双方每人每年不少于</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5天的育儿假。</w:t>
      </w:r>
    </w:p>
    <w:p>
      <w:pPr>
        <w:keepNext w:val="0"/>
        <w:keepLines w:val="0"/>
        <w:pageBreakBefore w:val="0"/>
        <w:kinsoku/>
        <w:overflowPunct/>
        <w:topLinePunct w:val="0"/>
        <w:autoSpaceDE/>
        <w:autoSpaceDN/>
        <w:bidi w:val="0"/>
        <w:adjustRightInd/>
        <w:snapToGrid/>
        <w:spacing w:line="560" w:lineRule="exact"/>
        <w:ind w:right="-4" w:rightChars="-2" w:firstLine="640" w:firstLineChars="200"/>
        <w:textAlignment w:val="auto"/>
        <w:rPr>
          <w:rFonts w:ascii="仿宋" w:hAnsi="仿宋" w:eastAsia="仿宋" w:cs="Arial"/>
          <w:sz w:val="32"/>
          <w:szCs w:val="32"/>
          <w:shd w:val="clear" w:color="auto" w:fill="FFFFFF"/>
        </w:rPr>
      </w:pPr>
      <w:r>
        <w:rPr>
          <w:rFonts w:hint="eastAsia" w:ascii="仿宋" w:hAnsi="仿宋" w:eastAsia="仿宋" w:cs="仿宋"/>
          <w:color w:val="000000"/>
          <w:kern w:val="0"/>
          <w:sz w:val="32"/>
          <w:szCs w:val="32"/>
        </w:rPr>
        <w:t>在国家提倡</w:t>
      </w:r>
      <w:r>
        <w:rPr>
          <w:rFonts w:ascii="仿宋" w:hAnsi="仿宋" w:eastAsia="仿宋" w:cs="仿宋"/>
          <w:color w:val="000000"/>
          <w:kern w:val="0"/>
          <w:sz w:val="32"/>
          <w:szCs w:val="32"/>
        </w:rPr>
        <w:t>一对夫妻生育一个子女期间</w:t>
      </w:r>
      <w:r>
        <w:rPr>
          <w:rFonts w:hint="eastAsia" w:ascii="仿宋" w:hAnsi="仿宋" w:eastAsia="仿宋" w:cs="仿宋"/>
          <w:color w:val="000000"/>
          <w:kern w:val="0"/>
          <w:sz w:val="32"/>
          <w:szCs w:val="32"/>
        </w:rPr>
        <w:t>的</w:t>
      </w:r>
      <w:r>
        <w:rPr>
          <w:rFonts w:hint="eastAsia" w:ascii="仿宋" w:hAnsi="仿宋" w:eastAsia="仿宋" w:cs="仿宋"/>
          <w:sz w:val="32"/>
          <w:szCs w:val="32"/>
          <w:shd w:val="clear" w:color="auto" w:fill="FFFFFF"/>
        </w:rPr>
        <w:t>独生子女家庭</w:t>
      </w:r>
      <w:r>
        <w:rPr>
          <w:rFonts w:ascii="仿宋" w:hAnsi="仿宋" w:eastAsia="仿宋" w:cs="仿宋"/>
          <w:sz w:val="32"/>
          <w:szCs w:val="32"/>
          <w:shd w:val="clear" w:color="auto" w:fill="FFFFFF"/>
        </w:rPr>
        <w:t>，独生子女</w:t>
      </w:r>
      <w:r>
        <w:rPr>
          <w:rFonts w:hint="eastAsia" w:ascii="仿宋" w:hAnsi="仿宋" w:eastAsia="仿宋" w:cs="仿宋"/>
          <w:sz w:val="32"/>
          <w:szCs w:val="32"/>
          <w:shd w:val="clear" w:color="auto" w:fill="FFFFFF"/>
        </w:rPr>
        <w:t>父母年满60周岁的，给予其子女每年累计</w:t>
      </w:r>
      <w:r>
        <w:rPr>
          <w:rFonts w:ascii="仿宋" w:hAnsi="仿宋" w:eastAsia="仿宋" w:cs="仿宋"/>
          <w:sz w:val="32"/>
          <w:szCs w:val="32"/>
          <w:shd w:val="clear" w:color="auto" w:fill="FFFFFF"/>
        </w:rPr>
        <w:t>20</w:t>
      </w:r>
      <w:r>
        <w:rPr>
          <w:rFonts w:hint="eastAsia" w:ascii="仿宋" w:hAnsi="仿宋" w:eastAsia="仿宋" w:cs="仿宋"/>
          <w:sz w:val="32"/>
          <w:szCs w:val="32"/>
          <w:shd w:val="clear" w:color="auto" w:fill="FFFFFF"/>
        </w:rPr>
        <w:t>天的陪护假。</w:t>
      </w:r>
      <w:r>
        <w:rPr>
          <w:rFonts w:ascii="仿宋" w:hAnsi="仿宋" w:eastAsia="仿宋" w:cs="Arial"/>
          <w:sz w:val="32"/>
          <w:szCs w:val="32"/>
          <w:shd w:val="clear" w:color="auto" w:fill="FFFFFF"/>
        </w:rPr>
        <w:t>给予</w:t>
      </w:r>
      <w:r>
        <w:rPr>
          <w:rFonts w:hint="eastAsia" w:ascii="仿宋" w:hAnsi="仿宋" w:eastAsia="仿宋" w:cs="Arial"/>
          <w:sz w:val="32"/>
          <w:szCs w:val="32"/>
          <w:shd w:val="clear" w:color="auto" w:fill="FFFFFF"/>
        </w:rPr>
        <w:t>非</w:t>
      </w:r>
      <w:r>
        <w:rPr>
          <w:rFonts w:ascii="仿宋" w:hAnsi="仿宋" w:eastAsia="仿宋" w:cs="Arial"/>
          <w:sz w:val="32"/>
          <w:szCs w:val="32"/>
          <w:shd w:val="clear" w:color="auto" w:fill="FFFFFF"/>
        </w:rPr>
        <w:t>独生子女</w:t>
      </w:r>
      <w:r>
        <w:rPr>
          <w:rFonts w:hint="eastAsia" w:ascii="仿宋" w:hAnsi="仿宋" w:eastAsia="仿宋" w:cs="Arial"/>
          <w:sz w:val="32"/>
          <w:szCs w:val="32"/>
          <w:shd w:val="clear" w:color="auto" w:fill="FFFFFF"/>
        </w:rPr>
        <w:t>每人</w:t>
      </w:r>
      <w:r>
        <w:rPr>
          <w:rFonts w:ascii="仿宋" w:hAnsi="仿宋" w:eastAsia="仿宋" w:cs="Arial"/>
          <w:sz w:val="32"/>
          <w:szCs w:val="32"/>
          <w:shd w:val="clear" w:color="auto" w:fill="FFFFFF"/>
        </w:rPr>
        <w:t>每年</w:t>
      </w:r>
      <w:r>
        <w:rPr>
          <w:rFonts w:hint="eastAsia" w:ascii="仿宋" w:hAnsi="仿宋" w:eastAsia="仿宋" w:cs="Arial"/>
          <w:sz w:val="32"/>
          <w:szCs w:val="32"/>
          <w:shd w:val="clear" w:color="auto" w:fill="FFFFFF"/>
        </w:rPr>
        <w:t>累计1</w:t>
      </w:r>
      <w:r>
        <w:rPr>
          <w:rFonts w:ascii="仿宋" w:hAnsi="仿宋" w:eastAsia="仿宋" w:cs="Arial"/>
          <w:sz w:val="32"/>
          <w:szCs w:val="32"/>
          <w:shd w:val="clear" w:color="auto" w:fill="FFFFFF"/>
        </w:rPr>
        <w:t>0</w:t>
      </w:r>
      <w:r>
        <w:rPr>
          <w:rFonts w:hint="eastAsia" w:ascii="仿宋" w:hAnsi="仿宋" w:eastAsia="仿宋" w:cs="Arial"/>
          <w:sz w:val="32"/>
          <w:szCs w:val="32"/>
          <w:shd w:val="clear" w:color="auto" w:fill="FFFFFF"/>
        </w:rPr>
        <w:t>天</w:t>
      </w:r>
      <w:r>
        <w:rPr>
          <w:rFonts w:ascii="仿宋" w:hAnsi="仿宋" w:eastAsia="仿宋" w:cs="Arial"/>
          <w:sz w:val="32"/>
          <w:szCs w:val="32"/>
          <w:shd w:val="clear" w:color="auto" w:fill="FFFFFF"/>
        </w:rPr>
        <w:t>的</w:t>
      </w:r>
      <w:r>
        <w:rPr>
          <w:rFonts w:hint="eastAsia" w:ascii="仿宋" w:hAnsi="仿宋" w:eastAsia="仿宋" w:cs="Arial"/>
          <w:sz w:val="32"/>
          <w:szCs w:val="32"/>
          <w:shd w:val="clear" w:color="auto" w:fill="FFFFFF"/>
        </w:rPr>
        <w:t>父母</w:t>
      </w:r>
      <w:r>
        <w:rPr>
          <w:rFonts w:ascii="仿宋" w:hAnsi="仿宋" w:eastAsia="仿宋" w:cs="Arial"/>
          <w:sz w:val="32"/>
          <w:szCs w:val="32"/>
          <w:shd w:val="clear" w:color="auto" w:fill="FFFFFF"/>
        </w:rPr>
        <w:t>陪护假。</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xml:space="preserve">   </w:t>
      </w:r>
      <w:r>
        <w:rPr>
          <w:rFonts w:hint="eastAsia" w:ascii="仿宋" w:hAnsi="仿宋" w:eastAsia="仿宋" w:cs="仿宋"/>
          <w:sz w:val="32"/>
          <w:szCs w:val="32"/>
        </w:rPr>
        <w:t>职工在婚假、产假、护理假、育儿假、陪护假期间，其工资、奖金、福利待遇不变。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ascii="黑体" w:hAnsi="黑体" w:eastAsia="黑体" w:cs="宋体"/>
          <w:color w:val="000000"/>
          <w:kern w:val="0"/>
          <w:sz w:val="32"/>
          <w:szCs w:val="32"/>
        </w:rPr>
        <w:t>第十八条</w:t>
      </w:r>
      <w:r>
        <w:rPr>
          <w:rFonts w:hint="eastAsia" w:ascii="黑体" w:hAnsi="黑体" w:eastAsia="黑体" w:cs="宋体"/>
          <w:color w:val="000000"/>
          <w:kern w:val="0"/>
          <w:sz w:val="32"/>
          <w:szCs w:val="32"/>
        </w:rPr>
        <w:t>【妇女权益保护】</w:t>
      </w:r>
      <w:r>
        <w:rPr>
          <w:rFonts w:ascii="Calibri" w:hAnsi="Calibri" w:eastAsia="黑体" w:cs="Calibri"/>
          <w:color w:val="000000"/>
          <w:kern w:val="0"/>
          <w:sz w:val="32"/>
          <w:szCs w:val="32"/>
        </w:rPr>
        <w:t xml:space="preserve"> </w:t>
      </w:r>
      <w:r>
        <w:rPr>
          <w:rFonts w:hint="eastAsia" w:ascii="仿宋" w:hAnsi="仿宋" w:eastAsia="仿宋" w:cs="仿宋"/>
          <w:bCs/>
          <w:sz w:val="32"/>
          <w:szCs w:val="32"/>
        </w:rPr>
        <w:t>妇女怀孕、生育和哺乳期间，按照国家有关规定享受特殊劳动保护并可以获得帮助和补偿。保障妇女就业合法权益，为因生育影响就业的妇女提供就业服务。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黑体" w:hAnsi="黑体" w:eastAsia="黑体" w:cs="宋体"/>
          <w:color w:val="000000"/>
          <w:kern w:val="0"/>
          <w:sz w:val="32"/>
          <w:szCs w:val="32"/>
        </w:rPr>
      </w:pPr>
      <w:r>
        <w:rPr>
          <w:rFonts w:hint="eastAsia" w:ascii="仿宋" w:hAnsi="仿宋" w:eastAsia="仿宋" w:cs="仿宋"/>
          <w:bCs/>
          <w:sz w:val="32"/>
          <w:szCs w:val="32"/>
        </w:rPr>
        <w:t xml:space="preserve">    公民实行计划生育手术，享受国家规定的休假。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ascii="黑体" w:hAnsi="黑体" w:eastAsia="黑体" w:cs="宋体"/>
          <w:color w:val="000000"/>
          <w:kern w:val="0"/>
          <w:sz w:val="32"/>
          <w:szCs w:val="32"/>
        </w:rPr>
        <w:t>第十九条</w:t>
      </w:r>
      <w:r>
        <w:rPr>
          <w:rFonts w:hint="eastAsia" w:ascii="黑体" w:hAnsi="黑体" w:eastAsia="黑体" w:cs="宋体"/>
          <w:color w:val="000000"/>
          <w:kern w:val="0"/>
          <w:sz w:val="32"/>
          <w:szCs w:val="32"/>
        </w:rPr>
        <w:t>【综合性支持措施】</w:t>
      </w:r>
      <w:r>
        <w:rPr>
          <w:rFonts w:ascii="黑体" w:hAnsi="黑体" w:eastAsia="黑体" w:cs="宋体"/>
          <w:color w:val="000000"/>
          <w:kern w:val="0"/>
          <w:sz w:val="32"/>
          <w:szCs w:val="32"/>
        </w:rPr>
        <w:t xml:space="preserve"> </w:t>
      </w:r>
      <w:r>
        <w:rPr>
          <w:rFonts w:hint="eastAsia" w:ascii="仿宋" w:hAnsi="仿宋" w:eastAsia="仿宋" w:cs="仿宋"/>
          <w:sz w:val="32"/>
          <w:szCs w:val="32"/>
        </w:rPr>
        <w:t>县级以上各级人民政府采取财政、税收、保险、教育、住房、就业等支持措施，减轻家庭生育、养育、教育负担。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ascii="Calibri" w:hAnsi="Calibri" w:eastAsia="仿宋" w:cs="Calibri"/>
          <w:color w:val="000000"/>
          <w:kern w:val="0"/>
          <w:sz w:val="32"/>
          <w:szCs w:val="32"/>
        </w:rPr>
        <w:t> </w:t>
      </w:r>
      <w:r>
        <w:rPr>
          <w:rFonts w:ascii="黑体" w:hAnsi="黑体" w:eastAsia="黑体" w:cs="宋体"/>
          <w:color w:val="000000"/>
          <w:kern w:val="0"/>
          <w:sz w:val="32"/>
          <w:szCs w:val="32"/>
        </w:rPr>
        <w:t>第二十条</w:t>
      </w:r>
      <w:r>
        <w:rPr>
          <w:rFonts w:hint="eastAsia" w:ascii="黑体" w:hAnsi="黑体" w:eastAsia="黑体" w:cs="宋体"/>
          <w:color w:val="000000"/>
          <w:kern w:val="0"/>
          <w:sz w:val="32"/>
          <w:szCs w:val="32"/>
        </w:rPr>
        <w:t>【婴幼儿照护】</w:t>
      </w:r>
      <w:r>
        <w:rPr>
          <w:rFonts w:ascii="仿宋" w:hAnsi="仿宋" w:eastAsia="仿宋" w:cs="宋体"/>
          <w:color w:val="000000"/>
          <w:kern w:val="0"/>
          <w:sz w:val="32"/>
          <w:szCs w:val="32"/>
        </w:rPr>
        <w:t xml:space="preserve"> </w:t>
      </w:r>
      <w:r>
        <w:rPr>
          <w:rFonts w:hint="eastAsia" w:ascii="仿宋" w:hAnsi="仿宋" w:eastAsia="仿宋" w:cs="仿宋"/>
          <w:sz w:val="32"/>
          <w:szCs w:val="32"/>
        </w:rPr>
        <w:t>县级以上各级人民政府将婴幼儿照护服务纳入经济社会发展规划，综合采取规划、土地、住房、财政、金融、人才等措施，推动建立普惠托育服务体系。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鼓励和引导社会力量兴办托育机构，支持有条件的幼儿园开设2-3岁托儿班,鼓励有条件的用人单位为职工提供托育</w:t>
      </w:r>
      <w:r>
        <w:rPr>
          <w:rFonts w:ascii="仿宋" w:hAnsi="仿宋" w:eastAsia="仿宋" w:cs="仿宋_GB2312"/>
          <w:bCs/>
          <w:sz w:val="32"/>
          <w:szCs w:val="32"/>
        </w:rPr>
        <w:t>服务</w:t>
      </w:r>
      <w:r>
        <w:rPr>
          <w:rFonts w:hint="eastAsia" w:ascii="仿宋" w:hAnsi="仿宋" w:eastAsia="仿宋" w:cs="仿宋_GB2312"/>
          <w:bCs/>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
          <w:sz w:val="32"/>
          <w:szCs w:val="32"/>
        </w:rPr>
        <w:t>托育机构的设置和服务应当符合托育服务相关标准和规范。</w:t>
      </w:r>
      <w:r>
        <w:rPr>
          <w:rFonts w:hint="eastAsia" w:ascii="仿宋" w:hAnsi="仿宋" w:eastAsia="仿宋" w:cs="仿宋_GB2312"/>
          <w:sz w:val="32"/>
          <w:szCs w:val="32"/>
        </w:rPr>
        <w:t>托育机构在</w:t>
      </w:r>
      <w:r>
        <w:rPr>
          <w:rFonts w:ascii="仿宋" w:hAnsi="仿宋" w:eastAsia="仿宋" w:cs="仿宋_GB2312"/>
          <w:sz w:val="32"/>
          <w:szCs w:val="32"/>
        </w:rPr>
        <w:t>市场监管、民政等部门登记注册后</w:t>
      </w:r>
      <w:r>
        <w:rPr>
          <w:rFonts w:hint="eastAsia" w:ascii="仿宋" w:hAnsi="仿宋" w:eastAsia="仿宋" w:cs="仿宋_GB2312"/>
          <w:sz w:val="32"/>
          <w:szCs w:val="32"/>
        </w:rPr>
        <w:t>30日</w:t>
      </w:r>
      <w:r>
        <w:rPr>
          <w:rFonts w:ascii="仿宋" w:hAnsi="仿宋" w:eastAsia="仿宋" w:cs="仿宋_GB2312"/>
          <w:sz w:val="32"/>
          <w:szCs w:val="32"/>
        </w:rPr>
        <w:t>内，</w:t>
      </w:r>
      <w:r>
        <w:rPr>
          <w:rFonts w:hint="eastAsia" w:ascii="仿宋" w:hAnsi="仿宋" w:eastAsia="仿宋" w:cs="仿宋_GB2312"/>
          <w:sz w:val="32"/>
          <w:szCs w:val="32"/>
        </w:rPr>
        <w:t>应当向县级人民政府卫生健康主管部门备案。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ascii="Calibri" w:hAnsi="Calibri" w:eastAsia="仿宋" w:cs="Calibri"/>
          <w:color w:val="000000"/>
          <w:kern w:val="0"/>
          <w:sz w:val="32"/>
          <w:szCs w:val="32"/>
        </w:rPr>
        <w:t> </w:t>
      </w:r>
      <w:r>
        <w:rPr>
          <w:rFonts w:ascii="黑体" w:hAnsi="黑体" w:eastAsia="黑体" w:cs="宋体"/>
          <w:color w:val="000000"/>
          <w:kern w:val="0"/>
          <w:sz w:val="32"/>
          <w:szCs w:val="32"/>
        </w:rPr>
        <w:t>第二十一条</w:t>
      </w:r>
      <w:r>
        <w:rPr>
          <w:rFonts w:hint="eastAsia" w:ascii="黑体" w:hAnsi="黑体" w:eastAsia="黑体" w:cs="宋体"/>
          <w:color w:val="000000"/>
          <w:kern w:val="0"/>
          <w:sz w:val="32"/>
          <w:szCs w:val="32"/>
        </w:rPr>
        <w:t>【社区托幼服务】</w:t>
      </w:r>
      <w:r>
        <w:rPr>
          <w:rFonts w:ascii="仿宋" w:hAnsi="仿宋" w:eastAsia="仿宋" w:cs="宋体"/>
          <w:color w:val="000000"/>
          <w:kern w:val="0"/>
          <w:sz w:val="32"/>
          <w:szCs w:val="32"/>
        </w:rPr>
        <w:t xml:space="preserve"> </w:t>
      </w:r>
      <w:r>
        <w:rPr>
          <w:rFonts w:hint="eastAsia" w:ascii="仿宋" w:hAnsi="仿宋" w:eastAsia="仿宋" w:cs="仿宋"/>
          <w:sz w:val="32"/>
          <w:szCs w:val="32"/>
        </w:rPr>
        <w:t>县级以上地方各级人民政府应当在城乡社区建设改造中，建设与常住人口规模相适应的婴幼儿活动场所及配套服务设施。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公共场所和女职工比较多的用人单位应当配置母婴设施，为婴幼儿照护、哺乳提供便利条件。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仿宋"/>
          <w:sz w:val="32"/>
          <w:szCs w:val="32"/>
        </w:rPr>
        <w:t>第二十二</w:t>
      </w:r>
      <w:r>
        <w:rPr>
          <w:rFonts w:ascii="黑体" w:hAnsi="黑体" w:eastAsia="黑体" w:cs="仿宋"/>
          <w:sz w:val="32"/>
          <w:szCs w:val="32"/>
        </w:rPr>
        <w:t>条</w:t>
      </w:r>
      <w:r>
        <w:rPr>
          <w:rFonts w:hint="eastAsia" w:ascii="黑体" w:hAnsi="黑体" w:eastAsia="黑体" w:cs="仿宋"/>
          <w:sz w:val="32"/>
          <w:szCs w:val="32"/>
        </w:rPr>
        <w:t xml:space="preserve">【家庭托幼服务】 </w:t>
      </w:r>
      <w:r>
        <w:rPr>
          <w:rFonts w:hint="eastAsia" w:ascii="仿宋" w:hAnsi="仿宋" w:eastAsia="仿宋" w:cs="仿宋"/>
          <w:sz w:val="32"/>
          <w:szCs w:val="32"/>
        </w:rPr>
        <w:t>县级以上各级人民政府加强对家庭婴幼儿照护的支持和指导，增强家庭的科学育儿能力。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医疗卫生机构应当按照规定为婴幼儿家庭开展预防接种、疾病防控等服务，提供膳食营养、生长发育等健康指导。</w:t>
      </w:r>
    </w:p>
    <w:p>
      <w:pPr>
        <w:keepNext w:val="0"/>
        <w:keepLines w:val="0"/>
        <w:pageBreakBefore w:val="0"/>
        <w:kinsoku/>
        <w:overflowPunct/>
        <w:topLinePunct w:val="0"/>
        <w:autoSpaceDE/>
        <w:autoSpaceDN/>
        <w:bidi w:val="0"/>
        <w:adjustRightInd/>
        <w:snapToGrid/>
        <w:spacing w:line="560" w:lineRule="exact"/>
        <w:ind w:left="630" w:right="-4" w:rightChars="-2"/>
        <w:textAlignment w:val="auto"/>
        <w:rPr>
          <w:rFonts w:ascii="仿宋" w:hAnsi="仿宋" w:eastAsia="仿宋" w:cs="仿宋"/>
          <w:sz w:val="32"/>
          <w:szCs w:val="32"/>
        </w:rPr>
      </w:pPr>
      <w:r>
        <w:rPr>
          <w:rFonts w:hint="eastAsia" w:ascii="黑体" w:hAnsi="黑体" w:eastAsia="黑体" w:cs="仿宋"/>
          <w:sz w:val="32"/>
          <w:szCs w:val="32"/>
        </w:rPr>
        <w:t xml:space="preserve">第二十三条【养老扶助】 </w:t>
      </w:r>
      <w:r>
        <w:rPr>
          <w:rFonts w:hint="eastAsia" w:ascii="仿宋" w:hAnsi="仿宋" w:eastAsia="仿宋" w:cs="仿宋"/>
          <w:sz w:val="32"/>
          <w:szCs w:val="32"/>
        </w:rPr>
        <w:t>在国家提倡一对夫妻生育一个</w:t>
      </w:r>
    </w:p>
    <w:p>
      <w:pPr>
        <w:keepNext w:val="0"/>
        <w:keepLines w:val="0"/>
        <w:pageBreakBefore w:val="0"/>
        <w:kinsoku/>
        <w:overflowPunct/>
        <w:topLinePunct w:val="0"/>
        <w:autoSpaceDE/>
        <w:autoSpaceDN/>
        <w:bidi w:val="0"/>
        <w:adjustRightInd/>
        <w:snapToGrid/>
        <w:spacing w:line="560" w:lineRule="exact"/>
        <w:ind w:right="-4" w:rightChars="-2"/>
        <w:textAlignment w:val="auto"/>
        <w:rPr>
          <w:rFonts w:ascii="仿宋" w:hAnsi="仿宋" w:eastAsia="仿宋" w:cs="仿宋"/>
          <w:sz w:val="32"/>
          <w:szCs w:val="32"/>
        </w:rPr>
      </w:pPr>
      <w:r>
        <w:rPr>
          <w:rFonts w:hint="eastAsia" w:ascii="仿宋" w:hAnsi="仿宋" w:eastAsia="仿宋" w:cs="仿宋"/>
          <w:sz w:val="32"/>
          <w:szCs w:val="32"/>
        </w:rPr>
        <w:t>子女期间，按照规定应当享受计划生育家庭老年人奖励扶助的，继续享受相关奖励扶助，并在老年人福利、养老服务等方面给予必要的优先和照顾。</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hint="eastAsia" w:ascii="黑体" w:hAnsi="黑体" w:eastAsia="黑体" w:cs="仿宋"/>
          <w:sz w:val="32"/>
          <w:szCs w:val="32"/>
        </w:rPr>
        <w:t xml:space="preserve">    第二十四条【</w:t>
      </w:r>
      <w:r>
        <w:rPr>
          <w:rFonts w:ascii="黑体" w:hAnsi="黑体" w:eastAsia="黑体" w:cs="宋体"/>
          <w:color w:val="000000"/>
          <w:kern w:val="0"/>
          <w:sz w:val="32"/>
          <w:szCs w:val="32"/>
        </w:rPr>
        <w:t>独生子女父母奖励</w:t>
      </w:r>
      <w:r>
        <w:rPr>
          <w:rFonts w:hint="eastAsia" w:ascii="黑体" w:hAnsi="黑体" w:eastAsia="黑体" w:cs="宋体"/>
          <w:color w:val="000000"/>
          <w:kern w:val="0"/>
          <w:sz w:val="32"/>
          <w:szCs w:val="32"/>
        </w:rPr>
        <w:t>政策】</w:t>
      </w:r>
      <w:r>
        <w:rPr>
          <w:rFonts w:hint="eastAsia" w:ascii="黑体" w:hAnsi="黑体" w:eastAsia="黑体" w:cs="仿宋"/>
          <w:sz w:val="32"/>
          <w:szCs w:val="32"/>
        </w:rPr>
        <w:t xml:space="preserve"> </w:t>
      </w:r>
      <w:r>
        <w:rPr>
          <w:rFonts w:ascii="仿宋" w:hAnsi="仿宋" w:eastAsia="仿宋" w:cs="宋体"/>
          <w:color w:val="000000"/>
          <w:kern w:val="0"/>
          <w:sz w:val="32"/>
          <w:szCs w:val="32"/>
        </w:rPr>
        <w:t>在全面两孩政策实施前，自愿终身只生育一个子女，并领取了《独生子女父母光荣证》的夫妻，享受下列奖励和优待：</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（一）自领证之月起至独生子女十六周岁止，每月给予不低于10元的独生子女父母奖励费；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（二）独生子女父母属国家机关、事业单位工作人员或者企业职工的，退休时由各自所在单位给予不低于1000元的一次性奖励；</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（三）安排就业、组织劳务输出时，应当在同等条件下优先安排；</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（四）其独生子女优先入托、入园、入学、就医，有条件的单位可以免费；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（五）对贫困的独生子女父母，优先发放或者适量增加社会救济金和生活困难补助费；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（六）</w:t>
      </w:r>
      <w:r>
        <w:rPr>
          <w:rFonts w:hint="eastAsia" w:ascii="仿宋" w:hAnsi="仿宋" w:eastAsia="仿宋" w:cs="仿宋"/>
          <w:color w:val="000000"/>
          <w:kern w:val="0"/>
          <w:sz w:val="32"/>
          <w:szCs w:val="32"/>
        </w:rPr>
        <w:t>其独生子女发生意外伤残、死亡的，</w:t>
      </w:r>
      <w:r>
        <w:rPr>
          <w:rFonts w:hint="eastAsia" w:ascii="仿宋" w:hAnsi="仿宋" w:eastAsia="仿宋" w:cs="仿宋"/>
          <w:sz w:val="32"/>
          <w:szCs w:val="32"/>
        </w:rPr>
        <w:t>按照规定获得特别扶助，</w:t>
      </w:r>
      <w:r>
        <w:rPr>
          <w:rFonts w:hint="eastAsia" w:ascii="仿宋" w:hAnsi="仿宋" w:eastAsia="仿宋" w:cs="仿宋"/>
          <w:color w:val="000000"/>
          <w:kern w:val="0"/>
          <w:sz w:val="32"/>
          <w:szCs w:val="32"/>
        </w:rPr>
        <w:t>符合条件</w:t>
      </w:r>
      <w:r>
        <w:rPr>
          <w:rFonts w:ascii="仿宋" w:hAnsi="仿宋" w:eastAsia="仿宋" w:cs="仿宋"/>
          <w:color w:val="000000"/>
          <w:kern w:val="0"/>
          <w:sz w:val="32"/>
          <w:szCs w:val="32"/>
        </w:rPr>
        <w:t>的可享受相应的社会救助和福利</w:t>
      </w:r>
      <w:r>
        <w:rPr>
          <w:rFonts w:hint="eastAsia" w:ascii="仿宋" w:hAnsi="仿宋" w:eastAsia="仿宋" w:cs="仿宋"/>
          <w:color w:val="000000"/>
          <w:kern w:val="0"/>
          <w:sz w:val="32"/>
          <w:szCs w:val="32"/>
        </w:rPr>
        <w:t>。</w:t>
      </w:r>
      <w:r>
        <w:rPr>
          <w:rFonts w:hint="eastAsia" w:ascii="仿宋" w:hAnsi="仿宋" w:eastAsia="仿宋" w:cs="仿宋"/>
          <w:sz w:val="32"/>
          <w:szCs w:val="32"/>
        </w:rPr>
        <w:t>县级以上各级人民政府建立健全对上述人群生活、养老、医疗、精神慰藉等全方位帮扶保障制度。</w:t>
      </w:r>
    </w:p>
    <w:p>
      <w:pPr>
        <w:keepNext w:val="0"/>
        <w:keepLines w:val="0"/>
        <w:pageBreakBefore w:val="0"/>
        <w:kinsoku/>
        <w:overflowPunct/>
        <w:topLinePunct w:val="0"/>
        <w:autoSpaceDE/>
        <w:autoSpaceDN/>
        <w:bidi w:val="0"/>
        <w:adjustRightInd/>
        <w:snapToGrid/>
        <w:spacing w:line="560" w:lineRule="exact"/>
        <w:ind w:right="-4" w:rightChars="-2" w:firstLine="645"/>
        <w:textAlignment w:val="auto"/>
        <w:rPr>
          <w:rFonts w:ascii="黑体" w:hAnsi="黑体" w:eastAsia="黑体" w:cs="仿宋"/>
          <w:sz w:val="32"/>
          <w:szCs w:val="32"/>
        </w:rPr>
      </w:pPr>
      <w:r>
        <w:rPr>
          <w:rFonts w:hint="eastAsia" w:ascii="黑体" w:hAnsi="黑体" w:eastAsia="黑体" w:cs="宋体"/>
          <w:color w:val="000000"/>
          <w:kern w:val="0"/>
          <w:sz w:val="32"/>
          <w:szCs w:val="32"/>
        </w:rPr>
        <w:t>第二十五条</w:t>
      </w:r>
      <w:r>
        <w:rPr>
          <w:rFonts w:hint="eastAsia" w:ascii="黑体" w:hAnsi="黑体" w:eastAsia="黑体" w:cs="仿宋"/>
          <w:sz w:val="32"/>
          <w:szCs w:val="32"/>
        </w:rPr>
        <w:t>【</w:t>
      </w:r>
      <w:r>
        <w:rPr>
          <w:rFonts w:ascii="黑体" w:hAnsi="黑体" w:eastAsia="黑体" w:cs="宋体"/>
          <w:color w:val="000000"/>
          <w:kern w:val="0"/>
          <w:sz w:val="32"/>
          <w:szCs w:val="32"/>
        </w:rPr>
        <w:t>独生子女父母奖励</w:t>
      </w:r>
      <w:r>
        <w:rPr>
          <w:rFonts w:hint="eastAsia" w:ascii="黑体" w:hAnsi="黑体" w:eastAsia="黑体" w:cs="宋体"/>
          <w:color w:val="000000"/>
          <w:kern w:val="0"/>
          <w:sz w:val="32"/>
          <w:szCs w:val="32"/>
        </w:rPr>
        <w:t>政策】</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已经获得《独生子女父母光荣证》的农村居民家庭，除享受本条例第二十</w:t>
      </w:r>
      <w:r>
        <w:rPr>
          <w:rFonts w:hint="eastAsia" w:ascii="仿宋" w:hAnsi="仿宋" w:eastAsia="仿宋" w:cs="宋体"/>
          <w:color w:val="000000"/>
          <w:kern w:val="0"/>
          <w:sz w:val="32"/>
          <w:szCs w:val="32"/>
        </w:rPr>
        <w:t>四</w:t>
      </w:r>
      <w:r>
        <w:rPr>
          <w:rFonts w:ascii="仿宋" w:hAnsi="仿宋" w:eastAsia="仿宋" w:cs="宋体"/>
          <w:color w:val="000000"/>
          <w:kern w:val="0"/>
          <w:sz w:val="32"/>
          <w:szCs w:val="32"/>
        </w:rPr>
        <w:t>条的规定之外，还应享受下列优待与奖励：</w:t>
      </w:r>
    </w:p>
    <w:p>
      <w:pPr>
        <w:keepNext w:val="0"/>
        <w:keepLines w:val="0"/>
        <w:pageBreakBefore w:val="0"/>
        <w:kinsoku/>
        <w:overflowPunct/>
        <w:topLinePunct w:val="0"/>
        <w:autoSpaceDE/>
        <w:autoSpaceDN/>
        <w:bidi w:val="0"/>
        <w:adjustRightInd/>
        <w:snapToGrid/>
        <w:spacing w:line="560" w:lineRule="exact"/>
        <w:ind w:right="-4" w:rightChars="-2"/>
        <w:textAlignment w:val="auto"/>
        <w:rPr>
          <w:rFonts w:ascii="黑体" w:hAnsi="黑体" w:eastAsia="黑体" w:cs="仿宋"/>
          <w:sz w:val="32"/>
          <w:szCs w:val="32"/>
        </w:rPr>
      </w:pPr>
      <w:r>
        <w:rPr>
          <w:rFonts w:hint="eastAsia" w:ascii="黑体" w:hAnsi="黑体" w:eastAsia="黑体" w:cs="仿宋"/>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（一）免去夫妻双方两年本村内集体生产公益事业所筹劳务；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（二）申请使用宅基地，在符合规定条件下应当给予优先审批；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（三）优先安排夫妻双方或者其独生子女在乡（镇）公益岗位中就业；</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（四）对贫困家庭，优先发放扶贫贷款，落实帮扶资金，安排扶贫项目和技术培训。</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第二十</w:t>
      </w:r>
      <w:r>
        <w:rPr>
          <w:rFonts w:hint="eastAsia" w:ascii="黑体" w:hAnsi="黑体" w:eastAsia="黑体" w:cs="宋体"/>
          <w:color w:val="000000"/>
          <w:kern w:val="0"/>
          <w:sz w:val="32"/>
          <w:szCs w:val="32"/>
        </w:rPr>
        <w:t>六</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优待规定】</w:t>
      </w:r>
      <w:r>
        <w:rPr>
          <w:rFonts w:ascii="仿宋" w:hAnsi="仿宋" w:eastAsia="仿宋" w:cs="宋体"/>
          <w:color w:val="000000"/>
          <w:kern w:val="0"/>
          <w:sz w:val="32"/>
          <w:szCs w:val="32"/>
        </w:rPr>
        <w:t xml:space="preserve"> 育龄夫妻系农村居民，符合下列条件之一的，由县级人民政府给予不低于1000元的一次性奖励：</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（一）在全面两孩政策实施前，只生育一个女孩，不再生育的，并已经获得《独生子女父母光荣证》的；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（二）在全面两孩政策实施前，自愿申请放弃生育的。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第二十</w:t>
      </w:r>
      <w:r>
        <w:rPr>
          <w:rFonts w:hint="eastAsia" w:ascii="黑体" w:hAnsi="黑体" w:eastAsia="黑体" w:cs="宋体"/>
          <w:color w:val="000000"/>
          <w:kern w:val="0"/>
          <w:sz w:val="32"/>
          <w:szCs w:val="32"/>
        </w:rPr>
        <w:t>七</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【独生</w:t>
      </w:r>
      <w:r>
        <w:rPr>
          <w:rFonts w:ascii="黑体" w:hAnsi="黑体" w:eastAsia="黑体" w:cs="宋体"/>
          <w:color w:val="000000"/>
          <w:kern w:val="0"/>
          <w:sz w:val="32"/>
          <w:szCs w:val="32"/>
        </w:rPr>
        <w:t>子女父母奖励费】</w:t>
      </w:r>
      <w:r>
        <w:rPr>
          <w:rFonts w:ascii="仿宋" w:hAnsi="仿宋" w:eastAsia="仿宋" w:cs="宋体"/>
          <w:color w:val="000000"/>
          <w:kern w:val="0"/>
          <w:sz w:val="32"/>
          <w:szCs w:val="32"/>
        </w:rPr>
        <w:t xml:space="preserve"> 独生子女父母奖励费的支付，夫妻双方均系国家工作人员或者企业事业单位职工的，由双方所在单位分担；一方系国家工作人员或者企业事业单位职工，另一方系城镇无业居民或者农村居民的，全部由国家工作人员或者企业事业单位职工所在单位发放；夫妻双方均系城镇无业居民或者农村居民的，由其住所地的街道办事处或者乡（镇）人民政府发放，所需资金由县（市、区）、乡（镇）人民政府列入财政预算，在计划生育事业费中列支。</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Calibri" w:hAnsi="Calibri" w:eastAsia="仿宋" w:cs="Calibri"/>
          <w:color w:val="000000"/>
          <w:kern w:val="0"/>
          <w:sz w:val="32"/>
          <w:szCs w:val="32"/>
        </w:rPr>
        <w:t xml:space="preserve">    </w:t>
      </w:r>
      <w:r>
        <w:rPr>
          <w:rFonts w:hint="eastAsia" w:ascii="仿宋" w:hAnsi="仿宋" w:eastAsia="仿宋" w:cs="仿宋"/>
          <w:color w:val="000000"/>
          <w:kern w:val="0"/>
          <w:sz w:val="32"/>
          <w:szCs w:val="32"/>
        </w:rPr>
        <w:t>异地退休的独生子女父母奖励费以户籍地发放为主。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第二十</w:t>
      </w:r>
      <w:r>
        <w:rPr>
          <w:rFonts w:hint="eastAsia" w:ascii="黑体" w:hAnsi="黑体" w:eastAsia="黑体" w:cs="宋体"/>
          <w:color w:val="000000"/>
          <w:kern w:val="0"/>
          <w:sz w:val="32"/>
          <w:szCs w:val="32"/>
        </w:rPr>
        <w:t>八</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【优待规定</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 xml:space="preserve"> </w:t>
      </w:r>
      <w:r>
        <w:rPr>
          <w:rFonts w:ascii="仿宋" w:hAnsi="仿宋" w:eastAsia="仿宋" w:cs="宋体"/>
          <w:color w:val="000000"/>
          <w:kern w:val="0"/>
          <w:sz w:val="32"/>
          <w:szCs w:val="32"/>
        </w:rPr>
        <w:t>在全面两孩政策实施前，育龄夫妻系农村居民，符合规定生育了两个女孩或者民族自治地方符合规定生育了三个女孩的，自夫妻一方施行绝育手术之日起，享受本条例第二十</w:t>
      </w:r>
      <w:r>
        <w:rPr>
          <w:rFonts w:hint="eastAsia" w:ascii="仿宋" w:hAnsi="仿宋" w:eastAsia="仿宋" w:cs="宋体"/>
          <w:color w:val="000000"/>
          <w:kern w:val="0"/>
          <w:sz w:val="32"/>
          <w:szCs w:val="32"/>
        </w:rPr>
        <w:t>五</w:t>
      </w:r>
      <w:r>
        <w:rPr>
          <w:rFonts w:ascii="仿宋" w:hAnsi="仿宋" w:eastAsia="仿宋" w:cs="宋体"/>
          <w:color w:val="000000"/>
          <w:kern w:val="0"/>
          <w:sz w:val="32"/>
          <w:szCs w:val="32"/>
        </w:rPr>
        <w:t>条的优待。</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农村居民中男方到有女无儿家结婚落户的和实行计划生育的贫困家庭，乡（镇）以上人民政府应当在以工代赈、扶贫项目、扶贫贷款和社会救济等方面给予优先照顾。</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第二十</w:t>
      </w:r>
      <w:r>
        <w:rPr>
          <w:rFonts w:hint="eastAsia" w:ascii="黑体" w:hAnsi="黑体" w:eastAsia="黑体" w:cs="宋体"/>
          <w:color w:val="000000"/>
          <w:kern w:val="0"/>
          <w:sz w:val="32"/>
          <w:szCs w:val="32"/>
        </w:rPr>
        <w:t>九</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相关规定】</w:t>
      </w:r>
      <w:r>
        <w:rPr>
          <w:rFonts w:ascii="仿宋" w:hAnsi="仿宋" w:eastAsia="仿宋" w:cs="宋体"/>
          <w:color w:val="000000"/>
          <w:kern w:val="0"/>
          <w:sz w:val="32"/>
          <w:szCs w:val="32"/>
        </w:rPr>
        <w:t xml:space="preserve"> 已经享受本条例第二十</w:t>
      </w:r>
      <w:r>
        <w:rPr>
          <w:rFonts w:hint="eastAsia" w:ascii="仿宋" w:hAnsi="仿宋" w:eastAsia="仿宋" w:cs="宋体"/>
          <w:color w:val="000000"/>
          <w:kern w:val="0"/>
          <w:sz w:val="32"/>
          <w:szCs w:val="32"/>
        </w:rPr>
        <w:t>四</w:t>
      </w:r>
      <w:r>
        <w:rPr>
          <w:rFonts w:ascii="仿宋" w:hAnsi="仿宋" w:eastAsia="仿宋" w:cs="宋体"/>
          <w:color w:val="000000"/>
          <w:kern w:val="0"/>
          <w:sz w:val="32"/>
          <w:szCs w:val="32"/>
        </w:rPr>
        <w:t>条、二十</w:t>
      </w:r>
      <w:r>
        <w:rPr>
          <w:rFonts w:hint="eastAsia" w:ascii="仿宋" w:hAnsi="仿宋" w:eastAsia="仿宋" w:cs="宋体"/>
          <w:color w:val="000000"/>
          <w:kern w:val="0"/>
          <w:sz w:val="32"/>
          <w:szCs w:val="32"/>
        </w:rPr>
        <w:t>五</w:t>
      </w:r>
      <w:r>
        <w:rPr>
          <w:rFonts w:ascii="仿宋" w:hAnsi="仿宋" w:eastAsia="仿宋" w:cs="宋体"/>
          <w:color w:val="000000"/>
          <w:kern w:val="0"/>
          <w:sz w:val="32"/>
          <w:szCs w:val="32"/>
        </w:rPr>
        <w:t>条规定的家庭和夫妻，再生育或者收养子女的，停止享受相关奖励和优待，已经享受的不再退回。</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全面两孩政策实施后，不再发放《独生子女父母光荣证》，不再享受独生子女及其父母相关奖励优待政策。</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第五章</w:t>
      </w:r>
      <w:r>
        <w:rPr>
          <w:rFonts w:hint="eastAsia" w:ascii="黑体" w:hAnsi="黑体" w:eastAsia="黑体" w:cs="宋体"/>
          <w:color w:val="000000"/>
          <w:kern w:val="0"/>
          <w:sz w:val="32"/>
          <w:szCs w:val="32"/>
        </w:rPr>
        <w:t xml:space="preserve"> </w:t>
      </w:r>
      <w:r>
        <w:rPr>
          <w:rFonts w:ascii="黑体" w:hAnsi="黑体" w:eastAsia="黑体" w:cs="宋体"/>
          <w:color w:val="000000"/>
          <w:kern w:val="0"/>
          <w:sz w:val="32"/>
          <w:szCs w:val="32"/>
        </w:rPr>
        <w:t>计划生育服务</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三十</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部门职责】</w:t>
      </w:r>
      <w:r>
        <w:rPr>
          <w:rFonts w:ascii="Calibri" w:hAnsi="Calibri" w:eastAsia="仿宋" w:cs="Calibri"/>
          <w:color w:val="000000"/>
          <w:kern w:val="0"/>
          <w:sz w:val="32"/>
          <w:szCs w:val="32"/>
        </w:rPr>
        <w:t> </w:t>
      </w:r>
      <w:r>
        <w:rPr>
          <w:rFonts w:hint="eastAsia" w:ascii="仿宋" w:hAnsi="仿宋" w:eastAsia="仿宋" w:cs="仿宋"/>
          <w:bCs/>
          <w:sz w:val="32"/>
          <w:szCs w:val="32"/>
        </w:rPr>
        <w:t>各级人民政府应当指导各级医疗机构及妇幼保健机构开展计划生育技术服务，切实保障公民的生殖健康水平。</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三十一</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服务</w:t>
      </w:r>
      <w:r>
        <w:rPr>
          <w:rFonts w:hint="eastAsia" w:ascii="黑体" w:hAnsi="黑体" w:eastAsia="黑体" w:cs="宋体"/>
          <w:color w:val="000000"/>
          <w:kern w:val="0"/>
          <w:sz w:val="32"/>
          <w:szCs w:val="32"/>
        </w:rPr>
        <w:t>制度</w:t>
      </w:r>
      <w:r>
        <w:rPr>
          <w:rFonts w:ascii="黑体" w:hAnsi="黑体" w:eastAsia="黑体" w:cs="宋体"/>
          <w:color w:val="000000"/>
          <w:kern w:val="0"/>
          <w:sz w:val="32"/>
          <w:szCs w:val="32"/>
        </w:rPr>
        <w:t>】</w:t>
      </w:r>
      <w:r>
        <w:rPr>
          <w:rFonts w:ascii="仿宋" w:hAnsi="仿宋" w:eastAsia="仿宋" w:cs="宋体"/>
          <w:color w:val="000000"/>
          <w:kern w:val="0"/>
          <w:sz w:val="32"/>
          <w:szCs w:val="32"/>
        </w:rPr>
        <w:t>各级人民政府要建立婚前保健、孕产期保健制度，组织开展出生缺陷干预、生殖道感染干预等工作，防止或者减少出生缺陷，提高妇女和出生婴儿的健康水平。</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服务项目】</w:t>
      </w:r>
      <w:r>
        <w:rPr>
          <w:rFonts w:hint="eastAsia" w:ascii="仿宋" w:hAnsi="仿宋" w:eastAsia="仿宋" w:cs="仿宋"/>
          <w:sz w:val="32"/>
          <w:szCs w:val="32"/>
        </w:rPr>
        <w:t>各级医疗卫生机构</w:t>
      </w:r>
      <w:r>
        <w:rPr>
          <w:rFonts w:hint="eastAsia" w:ascii="仿宋" w:hAnsi="仿宋" w:eastAsia="仿宋" w:cs="仿宋"/>
          <w:color w:val="000000"/>
          <w:kern w:val="0"/>
          <w:sz w:val="32"/>
          <w:szCs w:val="32"/>
        </w:rPr>
        <w:t>要依法履行职责，对</w:t>
      </w:r>
      <w:r>
        <w:rPr>
          <w:rFonts w:hint="eastAsia" w:ascii="仿宋" w:hAnsi="仿宋" w:eastAsia="仿宋" w:cs="仿宋"/>
          <w:sz w:val="32"/>
          <w:szCs w:val="32"/>
        </w:rPr>
        <w:t>育龄人群进行优生优育基础知识宣传教育，向育龄妇女开展围孕期、孕产期保健服务，承担计划生育、优生优育、生殖保健的咨询、指导和技术服务，规范开展不孕不育症诊疗。</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【避孕和</w:t>
      </w:r>
      <w:r>
        <w:rPr>
          <w:rFonts w:ascii="黑体" w:hAnsi="黑体" w:eastAsia="黑体" w:cs="宋体"/>
          <w:color w:val="000000"/>
          <w:kern w:val="0"/>
          <w:sz w:val="32"/>
          <w:szCs w:val="32"/>
        </w:rPr>
        <w:t>再生育服务</w:t>
      </w:r>
      <w:r>
        <w:rPr>
          <w:rFonts w:hint="eastAsia" w:ascii="黑体" w:hAnsi="黑体" w:eastAsia="黑体" w:cs="宋体"/>
          <w:color w:val="000000"/>
          <w:kern w:val="0"/>
          <w:sz w:val="32"/>
          <w:szCs w:val="32"/>
        </w:rPr>
        <w:t>】</w:t>
      </w:r>
      <w:r>
        <w:rPr>
          <w:rFonts w:ascii="仿宋" w:hAnsi="仿宋" w:eastAsia="仿宋" w:cs="宋体"/>
          <w:color w:val="000000"/>
          <w:kern w:val="0"/>
          <w:sz w:val="32"/>
          <w:szCs w:val="32"/>
        </w:rPr>
        <w:t>育龄夫妻自主选择计划生育避孕节育措施，预防和减少非意愿妊娠。</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计划生育技术服务人员应当指导实行计划生育的公民选择安全、有效、适宜的避孕节育措施。</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在全面两孩政策实施前，已接受绝育措施的夫妻，因子女死亡</w:t>
      </w:r>
      <w:r>
        <w:rPr>
          <w:rFonts w:hint="eastAsia" w:ascii="仿宋" w:hAnsi="仿宋" w:eastAsia="仿宋" w:cs="宋体"/>
          <w:color w:val="000000"/>
          <w:kern w:val="0"/>
          <w:sz w:val="32"/>
          <w:szCs w:val="32"/>
        </w:rPr>
        <w:t>、病残</w:t>
      </w:r>
      <w:r>
        <w:rPr>
          <w:rFonts w:ascii="仿宋" w:hAnsi="仿宋" w:eastAsia="仿宋" w:cs="宋体"/>
          <w:color w:val="000000"/>
          <w:kern w:val="0"/>
          <w:sz w:val="32"/>
          <w:szCs w:val="32"/>
        </w:rPr>
        <w:t>等特殊情况，符合本条例规定条件要求生育子女的，由夫妻双方申请，经县级人民政府卫生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部门批准后，可以免费施行复通手术。</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【经费</w:t>
      </w:r>
      <w:r>
        <w:rPr>
          <w:rFonts w:ascii="黑体" w:hAnsi="黑体" w:eastAsia="黑体" w:cs="宋体"/>
          <w:color w:val="000000"/>
          <w:kern w:val="0"/>
          <w:sz w:val="32"/>
          <w:szCs w:val="32"/>
        </w:rPr>
        <w:t>保障</w:t>
      </w:r>
      <w:r>
        <w:rPr>
          <w:rFonts w:hint="eastAsia" w:ascii="黑体" w:hAnsi="黑体" w:eastAsia="黑体" w:cs="宋体"/>
          <w:color w:val="000000"/>
          <w:kern w:val="0"/>
          <w:sz w:val="32"/>
          <w:szCs w:val="32"/>
        </w:rPr>
        <w:t xml:space="preserve">】 </w:t>
      </w:r>
      <w:r>
        <w:rPr>
          <w:rFonts w:ascii="仿宋" w:hAnsi="仿宋" w:eastAsia="仿宋" w:cs="宋体"/>
          <w:color w:val="000000"/>
          <w:kern w:val="0"/>
          <w:sz w:val="32"/>
          <w:szCs w:val="32"/>
        </w:rPr>
        <w:t>实行计划生育的育龄夫妻免费享受国家规定的计划生育基本项目的技术服务，所需经费，</w:t>
      </w:r>
      <w:r>
        <w:rPr>
          <w:rFonts w:hint="eastAsia" w:ascii="仿宋" w:hAnsi="仿宋" w:eastAsia="仿宋" w:cs="宋体"/>
          <w:color w:val="000000"/>
          <w:kern w:val="0"/>
          <w:sz w:val="32"/>
          <w:szCs w:val="32"/>
        </w:rPr>
        <w:t>按照国家规定列入财政预算或者社会保险予以保障。</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五</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【禁止</w:t>
      </w:r>
      <w:r>
        <w:rPr>
          <w:rFonts w:ascii="黑体" w:hAnsi="黑体" w:eastAsia="黑体" w:cs="宋体"/>
          <w:color w:val="000000"/>
          <w:kern w:val="0"/>
          <w:sz w:val="32"/>
          <w:szCs w:val="32"/>
        </w:rPr>
        <w:t>规定</w:t>
      </w:r>
      <w:r>
        <w:rPr>
          <w:rFonts w:hint="eastAsia" w:ascii="黑体" w:hAnsi="黑体" w:eastAsia="黑体" w:cs="宋体"/>
          <w:color w:val="000000"/>
          <w:kern w:val="0"/>
          <w:sz w:val="32"/>
          <w:szCs w:val="32"/>
        </w:rPr>
        <w:t xml:space="preserve">】 </w:t>
      </w:r>
      <w:r>
        <w:rPr>
          <w:rFonts w:ascii="仿宋" w:hAnsi="仿宋" w:eastAsia="仿宋" w:cs="宋体"/>
          <w:color w:val="000000"/>
          <w:kern w:val="0"/>
          <w:sz w:val="32"/>
          <w:szCs w:val="32"/>
        </w:rPr>
        <w:t>任何机构和个人不得有下列行为：</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（一）非法为他人施行计划生育手术；（二）使用超声诊断仪、染色体检测以及其他科学技术手段为他人进行非医学需要的胎儿性别鉴定或者选择性别的人工终止妊娠；</w:t>
      </w:r>
      <w:r>
        <w:rPr>
          <w:rFonts w:ascii="Calibri" w:hAnsi="Calibri" w:eastAsia="仿宋" w:cs="Calibri"/>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六</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避孕药具管理】</w:t>
      </w:r>
      <w:r>
        <w:rPr>
          <w:rFonts w:ascii="仿宋" w:hAnsi="仿宋" w:eastAsia="仿宋" w:cs="宋体"/>
          <w:color w:val="000000"/>
          <w:kern w:val="0"/>
          <w:sz w:val="32"/>
          <w:szCs w:val="32"/>
        </w:rPr>
        <w:t>县级以上人民政府有关部门应当建立健全避孕药具免费发放、市场零售供应、性保健用品等监督管理制度。</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kern w:val="0"/>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ascii="黑体" w:hAnsi="黑体" w:eastAsia="黑体" w:cs="宋体"/>
          <w:kern w:val="0"/>
          <w:sz w:val="32"/>
          <w:szCs w:val="32"/>
        </w:rPr>
        <w:t>第六章</w:t>
      </w:r>
      <w:r>
        <w:rPr>
          <w:rFonts w:hint="eastAsia" w:ascii="黑体" w:hAnsi="黑体" w:eastAsia="黑体" w:cs="宋体"/>
          <w:kern w:val="0"/>
          <w:sz w:val="32"/>
          <w:szCs w:val="32"/>
        </w:rPr>
        <w:t xml:space="preserve"> </w:t>
      </w: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rPr>
        <w:t>法律责任</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黑体" w:hAnsi="黑体" w:eastAsia="黑体" w:cs="Calibri"/>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黑体" w:hAnsi="黑体" w:eastAsia="黑体" w:cs="Calibri"/>
          <w:color w:val="000000"/>
          <w:kern w:val="0"/>
          <w:sz w:val="32"/>
          <w:szCs w:val="32"/>
        </w:rPr>
        <w:t>第三十七条【</w:t>
      </w:r>
      <w:r>
        <w:rPr>
          <w:rFonts w:ascii="黑体" w:hAnsi="黑体" w:eastAsia="黑体" w:cs="Calibri"/>
          <w:color w:val="000000"/>
          <w:kern w:val="0"/>
          <w:sz w:val="32"/>
          <w:szCs w:val="32"/>
        </w:rPr>
        <w:t>法律责任】</w:t>
      </w:r>
      <w:r>
        <w:rPr>
          <w:rFonts w:hint="eastAsia" w:ascii="黑体" w:hAnsi="黑体" w:eastAsia="黑体" w:cs="Calibri"/>
          <w:color w:val="000000"/>
          <w:kern w:val="0"/>
          <w:sz w:val="32"/>
          <w:szCs w:val="32"/>
        </w:rPr>
        <w:t xml:space="preserve"> </w:t>
      </w:r>
      <w:r>
        <w:rPr>
          <w:rFonts w:hint="eastAsia" w:ascii="仿宋" w:hAnsi="仿宋" w:eastAsia="仿宋" w:cs="仿宋"/>
          <w:sz w:val="32"/>
          <w:szCs w:val="32"/>
        </w:rPr>
        <w:t>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托育机构有虐待婴幼儿行为的，其直接负责的主管人员和其他直接责任人员终身不得从事婴幼儿照护服务；构成犯罪的，依法追究刑事责任。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将托育机构及其从业人员纳入信用监管范围，加大对托育机构的管理力度，促进托育服务市场的健康、可持续发展。</w:t>
      </w:r>
    </w:p>
    <w:p>
      <w:pPr>
        <w:keepNext w:val="0"/>
        <w:keepLines w:val="0"/>
        <w:pageBreakBefore w:val="0"/>
        <w:widowControl/>
        <w:kinsoku/>
        <w:wordWrap w:val="0"/>
        <w:overflowPunct/>
        <w:topLinePunct w:val="0"/>
        <w:autoSpaceDE/>
        <w:autoSpaceDN/>
        <w:bidi w:val="0"/>
        <w:adjustRightInd/>
        <w:snapToGrid/>
        <w:spacing w:line="560" w:lineRule="exact"/>
        <w:ind w:firstLine="465"/>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八</w:t>
      </w:r>
      <w:r>
        <w:rPr>
          <w:rFonts w:ascii="黑体" w:hAnsi="黑体" w:eastAsia="黑体" w:cs="宋体"/>
          <w:color w:val="000000"/>
          <w:kern w:val="0"/>
          <w:sz w:val="32"/>
          <w:szCs w:val="32"/>
        </w:rPr>
        <w:t>条</w:t>
      </w:r>
      <w:r>
        <w:rPr>
          <w:rFonts w:hint="eastAsia" w:ascii="黑体" w:hAnsi="黑体" w:eastAsia="黑体" w:cs="Calibri"/>
          <w:color w:val="000000"/>
          <w:kern w:val="0"/>
          <w:sz w:val="32"/>
          <w:szCs w:val="32"/>
        </w:rPr>
        <w:t>【</w:t>
      </w:r>
      <w:r>
        <w:rPr>
          <w:rFonts w:ascii="黑体" w:hAnsi="黑体" w:eastAsia="黑体" w:cs="Calibri"/>
          <w:color w:val="000000"/>
          <w:kern w:val="0"/>
          <w:sz w:val="32"/>
          <w:szCs w:val="32"/>
        </w:rPr>
        <w:t>法律责任】</w:t>
      </w:r>
      <w:r>
        <w:rPr>
          <w:rFonts w:ascii="黑体" w:hAnsi="黑体" w:eastAsia="黑体" w:cs="宋体"/>
          <w:color w:val="000000"/>
          <w:kern w:val="0"/>
          <w:sz w:val="32"/>
          <w:szCs w:val="32"/>
        </w:rPr>
        <w:t xml:space="preserve"> </w:t>
      </w:r>
      <w:r>
        <w:rPr>
          <w:rFonts w:ascii="仿宋" w:hAnsi="仿宋" w:eastAsia="仿宋" w:cs="宋体"/>
          <w:color w:val="000000"/>
          <w:kern w:val="0"/>
          <w:sz w:val="32"/>
          <w:szCs w:val="32"/>
        </w:rPr>
        <w:t>违反本条例规定，不履行下列协助人口和计划生育管理义务的，由当地人民政府给予通报批评，责令其改正；拒不改正的，可以对直接负责的主管人员和其他直接责任人员依法给予处分：</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（一）未开展人口与计划生育宣传教育的；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（二）未配合卫生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部门或者技术服务机构向实行计划生育的公民提供计划生育技术、生殖保健和咨询指导等服务的；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（三）未制定落实人口与计划生育实施方案的具体措施的；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（四）未及时向卫生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部门或者工作机构提供人口与计划生育工作信息的；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（五）未落实有关计划生育优待奖励和其他社会保障规定的。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第三十</w:t>
      </w:r>
      <w:r>
        <w:rPr>
          <w:rFonts w:hint="eastAsia" w:ascii="黑体" w:hAnsi="黑体" w:eastAsia="黑体" w:cs="宋体"/>
          <w:color w:val="000000"/>
          <w:kern w:val="0"/>
          <w:sz w:val="32"/>
          <w:szCs w:val="32"/>
        </w:rPr>
        <w:t>九</w:t>
      </w:r>
      <w:r>
        <w:rPr>
          <w:rFonts w:ascii="黑体" w:hAnsi="黑体" w:eastAsia="黑体" w:cs="宋体"/>
          <w:color w:val="000000"/>
          <w:kern w:val="0"/>
          <w:sz w:val="32"/>
          <w:szCs w:val="32"/>
        </w:rPr>
        <w:t>条</w:t>
      </w:r>
      <w:r>
        <w:rPr>
          <w:rFonts w:hint="eastAsia" w:ascii="黑体" w:hAnsi="黑体" w:eastAsia="黑体" w:cs="Calibri"/>
          <w:color w:val="000000"/>
          <w:kern w:val="0"/>
          <w:sz w:val="32"/>
          <w:szCs w:val="32"/>
        </w:rPr>
        <w:t>【</w:t>
      </w:r>
      <w:r>
        <w:rPr>
          <w:rFonts w:ascii="黑体" w:hAnsi="黑体" w:eastAsia="黑体" w:cs="Calibri"/>
          <w:color w:val="000000"/>
          <w:kern w:val="0"/>
          <w:sz w:val="32"/>
          <w:szCs w:val="32"/>
        </w:rPr>
        <w:t>法律责任】</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违反本条例第三十</w:t>
      </w:r>
      <w:r>
        <w:rPr>
          <w:rFonts w:hint="eastAsia" w:ascii="仿宋" w:hAnsi="仿宋" w:eastAsia="仿宋" w:cs="宋体"/>
          <w:color w:val="000000"/>
          <w:kern w:val="0"/>
          <w:sz w:val="32"/>
          <w:szCs w:val="32"/>
        </w:rPr>
        <w:t>五</w:t>
      </w:r>
      <w:r>
        <w:rPr>
          <w:rFonts w:ascii="仿宋" w:hAnsi="仿宋" w:eastAsia="仿宋" w:cs="宋体"/>
          <w:color w:val="000000"/>
          <w:kern w:val="0"/>
          <w:sz w:val="32"/>
          <w:szCs w:val="32"/>
        </w:rPr>
        <w:t>条规定的，由县级以上人民政府卫生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责令其改正，给予警告，没收违法所得；违法所得1万元以上的，处违法所得二倍以上六倍以下的罚款；没有违法所得或者违法所得不足1万元的，处1万元以上3万元以下的罚款；情节严重的，由原发证机关吊销执业证书；构成犯罪的，依法追究刑事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第四十条</w:t>
      </w:r>
      <w:r>
        <w:rPr>
          <w:rFonts w:hint="eastAsia" w:ascii="黑体" w:hAnsi="黑体" w:eastAsia="黑体" w:cs="Calibri"/>
          <w:color w:val="000000"/>
          <w:kern w:val="0"/>
          <w:sz w:val="32"/>
          <w:szCs w:val="32"/>
        </w:rPr>
        <w:t>【</w:t>
      </w:r>
      <w:r>
        <w:rPr>
          <w:rFonts w:ascii="黑体" w:hAnsi="黑体" w:eastAsia="黑体" w:cs="Calibri"/>
          <w:color w:val="000000"/>
          <w:kern w:val="0"/>
          <w:sz w:val="32"/>
          <w:szCs w:val="32"/>
        </w:rPr>
        <w:t>法律责任】</w:t>
      </w:r>
      <w:r>
        <w:rPr>
          <w:rFonts w:ascii="仿宋" w:hAnsi="仿宋" w:eastAsia="仿宋" w:cs="宋体"/>
          <w:color w:val="000000"/>
          <w:kern w:val="0"/>
          <w:sz w:val="32"/>
          <w:szCs w:val="32"/>
        </w:rPr>
        <w:t xml:space="preserve"> 国家机关工作人员在人口与计划生育工作中，有下列行为之一，尚不构成犯罪的，依法给予处分；有违法所得的，没收违法所得；构成犯罪的，依法追究刑事责任：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（一）虚报、瞒报、伪造、篡改或者拒报人口与计划生育统计数据的；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（二）截留、挪用、贪污、私分计划生育经费的；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（三）索取、收受贿赂的；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（四）滥用职权、玩忽职守、徇私舞弊的；</w:t>
      </w:r>
    </w:p>
    <w:p>
      <w:pPr>
        <w:keepNext w:val="0"/>
        <w:keepLines w:val="0"/>
        <w:pageBreakBefore w:val="0"/>
        <w:widowControl/>
        <w:kinsoku/>
        <w:wordWrap w:val="0"/>
        <w:overflowPunct/>
        <w:topLinePunct w:val="0"/>
        <w:autoSpaceDE/>
        <w:autoSpaceDN/>
        <w:bidi w:val="0"/>
        <w:adjustRightInd/>
        <w:snapToGrid/>
        <w:spacing w:line="560" w:lineRule="exact"/>
        <w:ind w:firstLine="465"/>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（五）侵犯公民人身权、财产权和其他合法权益的。</w:t>
      </w:r>
    </w:p>
    <w:p>
      <w:pPr>
        <w:keepNext w:val="0"/>
        <w:keepLines w:val="0"/>
        <w:pageBreakBefore w:val="0"/>
        <w:widowControl/>
        <w:kinsoku/>
        <w:wordWrap w:val="0"/>
        <w:overflowPunct/>
        <w:topLinePunct w:val="0"/>
        <w:autoSpaceDE/>
        <w:autoSpaceDN/>
        <w:bidi w:val="0"/>
        <w:adjustRightInd/>
        <w:snapToGrid/>
        <w:spacing w:line="560" w:lineRule="exact"/>
        <w:ind w:firstLine="465"/>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r>
        <w:rPr>
          <w:rFonts w:ascii="黑体" w:hAnsi="黑体" w:eastAsia="黑体" w:cs="宋体"/>
          <w:color w:val="000000"/>
          <w:kern w:val="0"/>
          <w:sz w:val="32"/>
          <w:szCs w:val="32"/>
        </w:rPr>
        <w:t>第四十</w:t>
      </w: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条</w:t>
      </w:r>
      <w:r>
        <w:rPr>
          <w:rFonts w:ascii="仿宋" w:hAnsi="仿宋" w:eastAsia="仿宋" w:cs="宋体"/>
          <w:color w:val="000000"/>
          <w:kern w:val="0"/>
          <w:sz w:val="32"/>
          <w:szCs w:val="32"/>
        </w:rPr>
        <w:t xml:space="preserve"> </w:t>
      </w:r>
      <w:r>
        <w:rPr>
          <w:rFonts w:hint="eastAsia" w:ascii="黑体" w:hAnsi="黑体" w:eastAsia="黑体" w:cs="Calibri"/>
          <w:color w:val="000000"/>
          <w:kern w:val="0"/>
          <w:sz w:val="32"/>
          <w:szCs w:val="32"/>
        </w:rPr>
        <w:t>【</w:t>
      </w:r>
      <w:r>
        <w:rPr>
          <w:rFonts w:ascii="黑体" w:hAnsi="黑体" w:eastAsia="黑体" w:cs="Calibri"/>
          <w:color w:val="000000"/>
          <w:kern w:val="0"/>
          <w:sz w:val="32"/>
          <w:szCs w:val="32"/>
        </w:rPr>
        <w:t>法律责任】</w:t>
      </w:r>
      <w:r>
        <w:rPr>
          <w:rFonts w:ascii="仿宋" w:hAnsi="仿宋" w:eastAsia="仿宋" w:cs="宋体"/>
          <w:color w:val="000000"/>
          <w:kern w:val="0"/>
          <w:sz w:val="32"/>
          <w:szCs w:val="32"/>
        </w:rPr>
        <w:t>有下列行为之一的，由县级以上人民政府卫生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部门或者所在单位给予批评教育、处分；构成违反治安管理行为的，由当地公安机关依照《中华人民共和国治安管理处罚法》给予处罚；构成犯罪的，依法追究刑事责任：</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（一）拒绝、阻碍卫生</w:t>
      </w:r>
      <w:r>
        <w:rPr>
          <w:rFonts w:hint="eastAsia" w:ascii="仿宋" w:hAnsi="仿宋" w:eastAsia="仿宋" w:cs="宋体"/>
          <w:color w:val="000000"/>
          <w:kern w:val="0"/>
          <w:sz w:val="32"/>
          <w:szCs w:val="32"/>
        </w:rPr>
        <w:t>健康主管</w:t>
      </w:r>
      <w:r>
        <w:rPr>
          <w:rFonts w:ascii="仿宋" w:hAnsi="仿宋" w:eastAsia="仿宋" w:cs="宋体"/>
          <w:color w:val="000000"/>
          <w:kern w:val="0"/>
          <w:sz w:val="32"/>
          <w:szCs w:val="32"/>
        </w:rPr>
        <w:t>部门及其工作人员依法执行公务的；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（二）歧视、虐待实行计划生育的人员和生育女婴以及不生育的妇女的；</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（三）歧视、虐待、遗弃、残害女婴的。</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第七章</w:t>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附则</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r>
        <w:rPr>
          <w:rFonts w:ascii="黑体" w:hAnsi="黑体" w:eastAsia="黑体" w:cs="宋体"/>
          <w:color w:val="000000"/>
          <w:kern w:val="0"/>
          <w:sz w:val="32"/>
          <w:szCs w:val="32"/>
        </w:rPr>
        <w:t>第四十</w:t>
      </w: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 xml:space="preserve">相关规定】 </w:t>
      </w:r>
      <w:r>
        <w:rPr>
          <w:rFonts w:ascii="仿宋" w:hAnsi="仿宋" w:eastAsia="仿宋" w:cs="宋体"/>
          <w:color w:val="000000"/>
          <w:kern w:val="0"/>
          <w:sz w:val="32"/>
          <w:szCs w:val="32"/>
        </w:rPr>
        <w:t>夫妻双方或者一方系香港、澳门特别行政区居民、台湾同胞或者华侨到我省定居的，或者系出国留学人员的，其生育问题依照国家有关规定执行。</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ascii="黑体" w:hAnsi="黑体" w:eastAsia="黑体" w:cs="宋体"/>
          <w:color w:val="000000"/>
          <w:kern w:val="0"/>
          <w:sz w:val="32"/>
          <w:szCs w:val="32"/>
        </w:rPr>
        <w:t>第四十</w:t>
      </w: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条</w:t>
      </w:r>
      <w:r>
        <w:rPr>
          <w:rFonts w:hint="eastAsia" w:ascii="黑体" w:hAnsi="黑体" w:eastAsia="黑体" w:cs="宋体"/>
          <w:color w:val="000000"/>
          <w:kern w:val="0"/>
          <w:sz w:val="32"/>
          <w:szCs w:val="32"/>
        </w:rPr>
        <w:t>【</w:t>
      </w:r>
      <w:r>
        <w:rPr>
          <w:rFonts w:ascii="黑体" w:hAnsi="黑体" w:eastAsia="黑体" w:cs="宋体"/>
          <w:color w:val="000000"/>
          <w:kern w:val="0"/>
          <w:sz w:val="32"/>
          <w:szCs w:val="32"/>
        </w:rPr>
        <w:t xml:space="preserve">鉴定费用】 </w:t>
      </w:r>
      <w:r>
        <w:rPr>
          <w:rFonts w:ascii="仿宋" w:hAnsi="仿宋" w:eastAsia="仿宋" w:cs="宋体"/>
          <w:color w:val="000000"/>
          <w:kern w:val="0"/>
          <w:sz w:val="32"/>
          <w:szCs w:val="32"/>
        </w:rPr>
        <w:t>本条例规定的病残儿医学鉴定费用（含鉴定费和相关检查费），由申请鉴定的个人负担。</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r>
        <w:rPr>
          <w:rFonts w:ascii="仿宋" w:hAnsi="仿宋" w:eastAsia="仿宋" w:cs="宋体"/>
          <w:color w:val="000000"/>
          <w:kern w:val="0"/>
          <w:sz w:val="32"/>
          <w:szCs w:val="32"/>
        </w:rPr>
        <w:t xml:space="preserve"> </w:t>
      </w:r>
      <w:r>
        <w:rPr>
          <w:rFonts w:ascii="Calibri" w:hAnsi="Calibri" w:eastAsia="仿宋" w:cs="Calibri"/>
          <w:color w:val="000000"/>
          <w:kern w:val="0"/>
          <w:sz w:val="32"/>
          <w:szCs w:val="32"/>
        </w:rPr>
        <w:t>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 xml:space="preserve"> </w:t>
      </w:r>
      <w:r>
        <w:rPr>
          <w:rFonts w:ascii="黑体" w:hAnsi="黑体" w:eastAsia="黑体" w:cs="宋体"/>
          <w:color w:val="000000"/>
          <w:kern w:val="0"/>
          <w:sz w:val="32"/>
          <w:szCs w:val="32"/>
        </w:rPr>
        <w:t>第四十</w:t>
      </w: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条</w:t>
      </w:r>
      <w:r>
        <w:rPr>
          <w:rFonts w:hint="eastAsia" w:ascii="黑体" w:hAnsi="黑体" w:eastAsia="黑体" w:cs="Calibri"/>
          <w:color w:val="000000"/>
          <w:kern w:val="0"/>
          <w:sz w:val="32"/>
          <w:szCs w:val="32"/>
        </w:rPr>
        <w:t>【施行时间</w:t>
      </w:r>
      <w:r>
        <w:rPr>
          <w:rFonts w:ascii="黑体" w:hAnsi="黑体" w:eastAsia="黑体" w:cs="Calibri"/>
          <w:color w:val="000000"/>
          <w:kern w:val="0"/>
          <w:sz w:val="32"/>
          <w:szCs w:val="32"/>
        </w:rPr>
        <w:t>】</w:t>
      </w:r>
      <w:r>
        <w:rPr>
          <w:rFonts w:hint="eastAsia" w:ascii="黑体" w:hAnsi="黑体" w:eastAsia="黑体" w:cs="Calibri"/>
          <w:color w:val="000000"/>
          <w:kern w:val="0"/>
          <w:sz w:val="32"/>
          <w:szCs w:val="32"/>
        </w:rPr>
        <w:t xml:space="preserve"> </w:t>
      </w:r>
      <w:r>
        <w:rPr>
          <w:rFonts w:ascii="仿宋" w:hAnsi="仿宋" w:eastAsia="仿宋" w:cs="宋体"/>
          <w:color w:val="000000"/>
          <w:kern w:val="0"/>
          <w:sz w:val="32"/>
          <w:szCs w:val="32"/>
        </w:rPr>
        <w:t>本条例自颁布之日起施行。</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ascii="仿宋" w:hAnsi="仿宋" w:eastAsia="仿宋" w:cs="宋体"/>
          <w:color w:val="000000"/>
          <w:kern w:val="0"/>
          <w:sz w:val="32"/>
          <w:szCs w:val="32"/>
        </w:rPr>
      </w:pPr>
      <w:r>
        <w:rPr>
          <w:rFonts w:ascii="Calibri" w:hAnsi="Calibri" w:eastAsia="仿宋" w:cs="Calibri"/>
          <w:color w:val="000000"/>
          <w:kern w:val="0"/>
          <w:sz w:val="32"/>
          <w:szCs w:val="32"/>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070413"/>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24"/>
    <w:rsid w:val="000254BD"/>
    <w:rsid w:val="00045F67"/>
    <w:rsid w:val="00053D6A"/>
    <w:rsid w:val="000754C8"/>
    <w:rsid w:val="00086C89"/>
    <w:rsid w:val="000A0A14"/>
    <w:rsid w:val="000B503D"/>
    <w:rsid w:val="0012007B"/>
    <w:rsid w:val="001F517D"/>
    <w:rsid w:val="001F5AA6"/>
    <w:rsid w:val="00200A39"/>
    <w:rsid w:val="00225A85"/>
    <w:rsid w:val="002344D5"/>
    <w:rsid w:val="00285EC1"/>
    <w:rsid w:val="002B0E22"/>
    <w:rsid w:val="002D22CF"/>
    <w:rsid w:val="00310414"/>
    <w:rsid w:val="00356FF7"/>
    <w:rsid w:val="00366E11"/>
    <w:rsid w:val="003B5F5B"/>
    <w:rsid w:val="0044171D"/>
    <w:rsid w:val="00471BAB"/>
    <w:rsid w:val="00472EC9"/>
    <w:rsid w:val="00486127"/>
    <w:rsid w:val="004B47DA"/>
    <w:rsid w:val="004C7B6E"/>
    <w:rsid w:val="004F20D9"/>
    <w:rsid w:val="005338EE"/>
    <w:rsid w:val="00542D37"/>
    <w:rsid w:val="00553FDE"/>
    <w:rsid w:val="005561CF"/>
    <w:rsid w:val="00573658"/>
    <w:rsid w:val="005760EA"/>
    <w:rsid w:val="005A1224"/>
    <w:rsid w:val="005E5FF7"/>
    <w:rsid w:val="00637ACF"/>
    <w:rsid w:val="00670B6D"/>
    <w:rsid w:val="00706583"/>
    <w:rsid w:val="00714357"/>
    <w:rsid w:val="00764E91"/>
    <w:rsid w:val="007A659D"/>
    <w:rsid w:val="007F1E3E"/>
    <w:rsid w:val="007F7DF5"/>
    <w:rsid w:val="0082074D"/>
    <w:rsid w:val="008E7DE0"/>
    <w:rsid w:val="008F1F2C"/>
    <w:rsid w:val="009217FF"/>
    <w:rsid w:val="0095052E"/>
    <w:rsid w:val="009509E8"/>
    <w:rsid w:val="009665DD"/>
    <w:rsid w:val="00992444"/>
    <w:rsid w:val="009E7B26"/>
    <w:rsid w:val="00A061A6"/>
    <w:rsid w:val="00A074B3"/>
    <w:rsid w:val="00A10054"/>
    <w:rsid w:val="00A13463"/>
    <w:rsid w:val="00A47635"/>
    <w:rsid w:val="00A518C0"/>
    <w:rsid w:val="00A52860"/>
    <w:rsid w:val="00A626E5"/>
    <w:rsid w:val="00A71455"/>
    <w:rsid w:val="00AC12B6"/>
    <w:rsid w:val="00AD3434"/>
    <w:rsid w:val="00B134B7"/>
    <w:rsid w:val="00B27924"/>
    <w:rsid w:val="00B8534C"/>
    <w:rsid w:val="00BA2BC6"/>
    <w:rsid w:val="00BA5B6A"/>
    <w:rsid w:val="00BB3C30"/>
    <w:rsid w:val="00C05C8B"/>
    <w:rsid w:val="00C07930"/>
    <w:rsid w:val="00C40A85"/>
    <w:rsid w:val="00C712DC"/>
    <w:rsid w:val="00C71919"/>
    <w:rsid w:val="00C8783E"/>
    <w:rsid w:val="00CA339B"/>
    <w:rsid w:val="00CD1D7E"/>
    <w:rsid w:val="00DB1E31"/>
    <w:rsid w:val="00DD6265"/>
    <w:rsid w:val="00E622AD"/>
    <w:rsid w:val="00E66E29"/>
    <w:rsid w:val="00E70A86"/>
    <w:rsid w:val="00E8742C"/>
    <w:rsid w:val="00E947A7"/>
    <w:rsid w:val="00EB7DD3"/>
    <w:rsid w:val="00EF11CE"/>
    <w:rsid w:val="00F37B2A"/>
    <w:rsid w:val="00F674FC"/>
    <w:rsid w:val="00FA0F2F"/>
    <w:rsid w:val="00FC45E0"/>
    <w:rsid w:val="00FD2B53"/>
    <w:rsid w:val="00FE263D"/>
    <w:rsid w:val="00FF4AB0"/>
    <w:rsid w:val="35C503DD"/>
    <w:rsid w:val="6F58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905</Words>
  <Characters>5160</Characters>
  <Lines>43</Lines>
  <Paragraphs>12</Paragraphs>
  <TotalTime>5</TotalTime>
  <ScaleCrop>false</ScaleCrop>
  <LinksUpToDate>false</LinksUpToDate>
  <CharactersWithSpaces>6053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2021-10-29T07:49:00Z</dcterms:created>
  <dc:creator>admin</dc:creator>
  <cp:lastModifiedBy>苏小丹</cp:lastModifiedBy>
  <cp:lastPrinted>2021-10-29T06:30:00Z</cp:lastPrinted>
  <dcterms:modified xsi:type="dcterms:W3CDTF">2021-11-01T08:01:01Z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002A9F9A9466484FAF18F7B33767F643</vt:lpwstr>
  </property>
</Properties>
</file>