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/>
        <w:ind w:left="2195" w:right="2394" w:firstLine="0"/>
        <w:jc w:val="center"/>
        <w:rPr>
          <w:rFonts w:hint="eastAsia" w:ascii="PMingLiU" w:eastAsia="PMingLiU"/>
          <w:sz w:val="44"/>
        </w:rPr>
      </w:pPr>
      <w:bookmarkStart w:id="0" w:name="_GoBack"/>
      <w:bookmarkEnd w:id="0"/>
      <w:r>
        <w:rPr>
          <w:rFonts w:hint="eastAsia" w:ascii="PMingLiU" w:eastAsia="PMingLiU"/>
          <w:sz w:val="44"/>
        </w:rPr>
        <w:t>政府网站工作年度报表</w:t>
      </w:r>
    </w:p>
    <w:p>
      <w:pPr>
        <w:spacing w:before="258"/>
        <w:ind w:left="2195" w:right="2393" w:firstLine="0"/>
        <w:jc w:val="center"/>
        <w:rPr>
          <w:sz w:val="32"/>
        </w:rPr>
      </w:pPr>
      <w:r>
        <w:rPr>
          <w:sz w:val="32"/>
        </w:rPr>
        <w:t>（</w:t>
      </w:r>
      <w:r>
        <w:rPr>
          <w:rFonts w:hint="eastAsia" w:ascii="微软雅黑" w:eastAsia="微软雅黑"/>
          <w:color w:val="191F25"/>
          <w:sz w:val="21"/>
        </w:rPr>
        <w:t xml:space="preserve">2018 </w:t>
      </w:r>
      <w:r>
        <w:rPr>
          <w:sz w:val="32"/>
        </w:rPr>
        <w:t>年度）</w:t>
      </w:r>
    </w:p>
    <w:p>
      <w:pPr>
        <w:spacing w:before="0" w:line="240" w:lineRule="auto"/>
        <w:rPr>
          <w:sz w:val="32"/>
        </w:rPr>
      </w:pPr>
    </w:p>
    <w:p>
      <w:pPr>
        <w:pStyle w:val="2"/>
        <w:spacing w:before="219"/>
        <w:ind w:left="133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402590</wp:posOffset>
                </wp:positionV>
                <wp:extent cx="5564505" cy="71697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4505" cy="7169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8749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908"/>
                              <w:gridCol w:w="3060"/>
                              <w:gridCol w:w="2178"/>
                              <w:gridCol w:w="160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网站名称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080" w:right="20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金昌司法行政网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首页网址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080" w:right="2071"/>
                                    <w:rPr>
                                      <w:sz w:val="2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"http://jc.gssf.gov.cn/" \h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sz w:val="24"/>
                                    </w:rPr>
                                    <w:t>http://jc.gssf.gov.cn/</w:t>
                                  </w:r>
                                  <w:r>
                                    <w:rPr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主办单位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080" w:right="20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金昌市司法局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网站类型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080" w:right="20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部门网站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政府网站标识码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080" w:right="20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6203000032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8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94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ICP 备案号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陇 ICP 备 09002628 号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3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公安机关备案号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48"/>
                                    <w:ind w:left="53" w:righ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甘公网安备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2"/>
                                    <w:ind w:left="113" w:righ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62030202000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3" w:line="292" w:lineRule="exact"/>
                                    <w:ind w:left="113" w:righ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113 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line="360" w:lineRule="exact"/>
                                    <w:ind w:left="114" w:right="10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独立用户访问总量（单位：个）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80" w:right="20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1398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48"/>
                                    <w:ind w:left="23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网站总访问量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2" w:line="292" w:lineRule="exact"/>
                                    <w:ind w:left="23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（单位：次）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80" w:right="20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1220372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94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信息发布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3"/>
                                    <w:ind w:left="94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总数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629" w:right="16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1398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概况类信息更新量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政务动态信息更新量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信息公开目录信息更新量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629" w:right="16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90"/>
                                    <w:ind w:left="94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专栏专题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2"/>
                                    <w:ind w:left="94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（单位：个）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维护数量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629" w:right="16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新开设数量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47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解读回应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4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81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解读信息发布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117" w:righ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总数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117" w:righ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left="68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37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解读材料数量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37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left="74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37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解读产品数量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37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（单位：个）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left="74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117" w:righ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媒体评论文章数量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117" w:righ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（单位：篇）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left="74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19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line="340" w:lineRule="exact"/>
                                    <w:ind w:left="330" w:right="3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回应公众关注热点或 重大舆情数量（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单位： </w:t>
                                  </w:r>
                                  <w:r>
                                    <w:rPr>
                                      <w:sz w:val="24"/>
                                    </w:rPr>
                                    <w:t>次）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89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是否发布服务事项目录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89"/>
                                    <w:ind w:left="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3pt;margin-top:31.7pt;height:564.55pt;width:438.15pt;mso-position-horizontal-relative:page;z-index:251658240;mso-width-relative:page;mso-height-relative:page;" filled="f" stroked="f" coordsize="21600,21600" o:gfxdata="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as/OPaAAAA&#10;DAEAAA8AAAAAAAAAAQAgAAAAIgAAAGRycy9kb3ducmV2LnhtbFBLAQIUABQAAAAIAIdO4kCFeilX&#10;qQEAAC4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8749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908"/>
                        <w:gridCol w:w="3060"/>
                        <w:gridCol w:w="2178"/>
                        <w:gridCol w:w="160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网站名称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2080" w:right="20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金昌司法行政网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首页网址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2080" w:right="2071"/>
                              <w:rPr>
                                <w:sz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"http://jc.gssf.gov.cn/" \h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4"/>
                              </w:rPr>
                              <w:t>http://jc.gssf.gov.cn/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主办单位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2080" w:right="20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金昌市司法局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网站类型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2080" w:right="20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部门网站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政府网站标识码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2080" w:right="20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6203000032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8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3"/>
                              <w:jc w:val="left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ind w:left="94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ICP 备案号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3"/>
                              <w:jc w:val="left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陇 ICP 备 09002628 号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"/>
                              <w:jc w:val="left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3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公安机关备案号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48"/>
                              <w:ind w:left="53" w:righ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甘公网安备</w:t>
                            </w:r>
                          </w:p>
                          <w:p>
                            <w:pPr>
                              <w:pStyle w:val="7"/>
                              <w:spacing w:before="52"/>
                              <w:ind w:left="113" w:righ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62030202000</w:t>
                            </w:r>
                          </w:p>
                          <w:p>
                            <w:pPr>
                              <w:pStyle w:val="7"/>
                              <w:spacing w:before="53" w:line="292" w:lineRule="exact"/>
                              <w:ind w:left="113" w:righ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113 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line="360" w:lineRule="exact"/>
                              <w:ind w:left="114" w:right="10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独立用户访问总量（单位：个）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7"/>
                              <w:jc w:val="left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80" w:right="20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1398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48"/>
                              <w:ind w:left="23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网站总访问量</w:t>
                            </w:r>
                          </w:p>
                          <w:p>
                            <w:pPr>
                              <w:pStyle w:val="7"/>
                              <w:spacing w:before="52" w:line="292" w:lineRule="exact"/>
                              <w:ind w:left="23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（单位：次）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7"/>
                              <w:jc w:val="left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80" w:right="20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1220372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Microsoft JhengHei"/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7"/>
                              <w:ind w:left="94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信息发布</w:t>
                            </w:r>
                          </w:p>
                          <w:p>
                            <w:pPr>
                              <w:pStyle w:val="7"/>
                              <w:spacing w:before="53"/>
                              <w:ind w:left="94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总数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629" w:right="16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1398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概况类信息更新量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政务动态信息更新量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信息公开目录信息更新量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629" w:right="16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90"/>
                              <w:ind w:left="94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专栏专题</w:t>
                            </w:r>
                          </w:p>
                          <w:p>
                            <w:pPr>
                              <w:pStyle w:val="7"/>
                              <w:spacing w:before="52"/>
                              <w:ind w:left="94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（单位：个）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维护数量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629" w:right="16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新开设数量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jc w:val="left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jc w:val="left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jc w:val="left"/>
                              <w:rPr>
                                <w:rFonts w:ascii="Microsoft JhengHei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7"/>
                              <w:ind w:left="47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解读回应</w:t>
                            </w:r>
                          </w:p>
                        </w:tc>
                        <w:tc>
                          <w:tcPr>
                            <w:tcW w:w="3060" w:type="dxa"/>
                            <w:vMerge w:val="restart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jc w:val="left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4"/>
                              <w:jc w:val="left"/>
                              <w:rPr>
                                <w:rFonts w:ascii="Microsoft JhengHei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81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解读信息发布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117" w:righ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总数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117" w:righ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left="68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37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解读材料数量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37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left="74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37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解读产品数量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37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（单位：个）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left="74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117" w:righ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媒体评论文章数量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117" w:righ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（单位：篇）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left="74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19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line="340" w:lineRule="exact"/>
                              <w:ind w:left="330" w:right="3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回应公众关注热点或 重大舆情数量（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单位： </w:t>
                            </w:r>
                            <w:r>
                              <w:rPr>
                                <w:sz w:val="24"/>
                              </w:rPr>
                              <w:t>次）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4"/>
                              <w:jc w:val="left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left="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89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是否发布服务事项目录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89"/>
                              <w:ind w:left="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否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10"/>
        </w:rPr>
        <w:t>填报单位</w:t>
      </w:r>
      <w:r>
        <w:rPr>
          <w:w w:val="175"/>
        </w:rPr>
        <w:t>:</w:t>
      </w:r>
      <w:r>
        <w:rPr>
          <w:w w:val="110"/>
        </w:rPr>
        <w:t>金昌司法局</w:t>
      </w:r>
    </w:p>
    <w:p>
      <w:pPr>
        <w:spacing w:after="0"/>
        <w:sectPr>
          <w:footerReference r:id="rId3" w:type="default"/>
          <w:type w:val="continuous"/>
          <w:pgSz w:w="11910" w:h="16840"/>
          <w:pgMar w:top="1480" w:right="1340" w:bottom="1040" w:left="1540" w:header="720" w:footer="848" w:gutter="0"/>
          <w:pgNumType w:start="1"/>
        </w:sectPr>
      </w:pPr>
    </w:p>
    <w:tbl>
      <w:tblPr>
        <w:tblStyle w:val="4"/>
        <w:tblW w:w="8748" w:type="dxa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7"/>
              <w:spacing w:before="32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办事服务</w:t>
            </w:r>
          </w:p>
        </w:tc>
        <w:tc>
          <w:tcPr>
            <w:tcW w:w="3060" w:type="dxa"/>
          </w:tcPr>
          <w:p>
            <w:pPr>
              <w:pStyle w:val="7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注册用户数</w:t>
            </w:r>
          </w:p>
          <w:p>
            <w:pPr>
              <w:pStyle w:val="7"/>
              <w:spacing w:before="32"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政务服务事项数量</w:t>
            </w:r>
          </w:p>
          <w:p>
            <w:pPr>
              <w:pStyle w:val="7"/>
              <w:spacing w:before="32"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 w:line="266" w:lineRule="auto"/>
              <w:ind w:left="570" w:right="559" w:firstLine="120"/>
              <w:jc w:val="left"/>
              <w:rPr>
                <w:sz w:val="24"/>
              </w:rPr>
            </w:pPr>
            <w:r>
              <w:rPr>
                <w:sz w:val="24"/>
              </w:rPr>
              <w:t>可全程在线办理政务服务事项数量</w:t>
            </w:r>
          </w:p>
          <w:p>
            <w:pPr>
              <w:pStyle w:val="7"/>
              <w:spacing w:line="285" w:lineRule="exact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4"/>
              <w:jc w:val="left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spacing w:before="15"/>
              <w:jc w:val="left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办件量</w:t>
            </w:r>
          </w:p>
          <w:p>
            <w:pPr>
              <w:pStyle w:val="7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（单位：件）</w:t>
            </w: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rPr>
                <w:sz w:val="24"/>
              </w:rPr>
            </w:pPr>
            <w:r>
              <w:rPr>
                <w:sz w:val="24"/>
              </w:rPr>
              <w:t>自然人办件量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rPr>
                <w:sz w:val="24"/>
              </w:rPr>
            </w:pPr>
            <w:r>
              <w:rPr>
                <w:sz w:val="24"/>
              </w:rPr>
              <w:t>法人办件量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"/>
              <w:jc w:val="left"/>
              <w:rPr>
                <w:rFonts w:ascii="Microsoft JhengHei"/>
                <w:b/>
                <w:sz w:val="13"/>
              </w:rPr>
            </w:pPr>
          </w:p>
          <w:p>
            <w:pPr>
              <w:pStyle w:val="7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互动交流</w:t>
            </w:r>
          </w:p>
        </w:tc>
        <w:tc>
          <w:tcPr>
            <w:tcW w:w="3060" w:type="dxa"/>
          </w:tcPr>
          <w:p>
            <w:pPr>
              <w:pStyle w:val="7"/>
              <w:spacing w:before="89"/>
              <w:ind w:left="10"/>
              <w:rPr>
                <w:sz w:val="24"/>
              </w:rPr>
            </w:pPr>
            <w:r>
              <w:rPr>
                <w:sz w:val="24"/>
              </w:rPr>
              <w:t>是否使用统一平台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89"/>
              <w:ind w:left="9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4"/>
              <w:jc w:val="left"/>
              <w:rPr>
                <w:rFonts w:ascii="Microsoft JhengHei"/>
                <w:b/>
                <w:sz w:val="19"/>
              </w:rPr>
            </w:pPr>
          </w:p>
          <w:p>
            <w:pPr>
              <w:pStyle w:val="7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留言办理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收到留言数量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办结留言数量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平均办理时间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（单位：天）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公开答复数量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征集调查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征集调查期数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收到意见数量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公布调查结果期数</w:t>
            </w:r>
          </w:p>
          <w:p>
            <w:pPr>
              <w:pStyle w:val="7"/>
              <w:spacing w:before="32" w:line="288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在线访谈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访谈期数</w:t>
            </w:r>
          </w:p>
          <w:p>
            <w:pPr>
              <w:pStyle w:val="7"/>
              <w:spacing w:before="32" w:line="288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网民留言数量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答复网民提问数量</w:t>
            </w:r>
          </w:p>
          <w:p>
            <w:pPr>
              <w:pStyle w:val="7"/>
              <w:spacing w:before="32" w:line="288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89"/>
              <w:ind w:left="10"/>
              <w:rPr>
                <w:sz w:val="24"/>
              </w:rPr>
            </w:pPr>
            <w:r>
              <w:rPr>
                <w:sz w:val="24"/>
              </w:rPr>
              <w:t>是否提供智能问答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89"/>
              <w:ind w:left="9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0"/>
              <w:jc w:val="left"/>
              <w:rPr>
                <w:rFonts w:ascii="Microsoft JhengHei"/>
                <w:b/>
                <w:sz w:val="25"/>
              </w:rPr>
            </w:pPr>
          </w:p>
          <w:p>
            <w:pPr>
              <w:pStyle w:val="7"/>
              <w:spacing w:before="1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安全防护</w:t>
            </w:r>
          </w:p>
        </w:tc>
        <w:tc>
          <w:tcPr>
            <w:tcW w:w="3060" w:type="dxa"/>
          </w:tcPr>
          <w:p>
            <w:pPr>
              <w:pStyle w:val="7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安全检测评估次数</w:t>
            </w:r>
          </w:p>
          <w:p>
            <w:pPr>
              <w:pStyle w:val="7"/>
              <w:spacing w:before="32"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（单位：次）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1749" w:right="174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发现问题数量</w:t>
            </w:r>
          </w:p>
          <w:p>
            <w:pPr>
              <w:pStyle w:val="7"/>
              <w:spacing w:before="32" w:line="288" w:lineRule="exact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48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问题整改数量</w:t>
            </w:r>
          </w:p>
          <w:p>
            <w:pPr>
              <w:pStyle w:val="7"/>
              <w:spacing w:before="52" w:line="292" w:lineRule="exact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1340" w:bottom="1040" w:left="1540" w:header="0" w:footer="848" w:gutter="0"/>
        </w:sectPr>
      </w:pPr>
    </w:p>
    <w:tbl>
      <w:tblPr>
        <w:tblStyle w:val="4"/>
        <w:tblW w:w="8748" w:type="dxa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restart"/>
          </w:tcPr>
          <w:p>
            <w:pPr>
              <w:pStyle w:val="7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7"/>
              <w:spacing w:line="360" w:lineRule="exact"/>
              <w:ind w:left="1290" w:right="319" w:hanging="960"/>
              <w:jc w:val="left"/>
              <w:rPr>
                <w:sz w:val="24"/>
              </w:rPr>
            </w:pPr>
            <w:r>
              <w:rPr>
                <w:sz w:val="24"/>
              </w:rPr>
              <w:t>是否建立安全监测预警机制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95"/>
              <w:ind w:left="10"/>
              <w:rPr>
                <w:sz w:val="24"/>
              </w:rPr>
            </w:pPr>
            <w:r>
              <w:rPr>
                <w:sz w:val="24"/>
              </w:rPr>
              <w:t>是否开展应急演练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95"/>
              <w:ind w:left="10"/>
              <w:rPr>
                <w:sz w:val="24"/>
              </w:rPr>
            </w:pPr>
            <w:r>
              <w:rPr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08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1"/>
              <w:jc w:val="left"/>
              <w:rPr>
                <w:rFonts w:ascii="Microsoft JhengHei"/>
                <w:b/>
                <w:sz w:val="26"/>
              </w:rPr>
            </w:pPr>
          </w:p>
          <w:p>
            <w:pPr>
              <w:pStyle w:val="7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移动新媒体</w:t>
            </w:r>
          </w:p>
        </w:tc>
        <w:tc>
          <w:tcPr>
            <w:tcW w:w="3060" w:type="dxa"/>
          </w:tcPr>
          <w:p>
            <w:pPr>
              <w:pStyle w:val="7"/>
              <w:spacing w:before="211"/>
              <w:ind w:left="10"/>
              <w:rPr>
                <w:sz w:val="24"/>
              </w:rPr>
            </w:pPr>
            <w:r>
              <w:rPr>
                <w:sz w:val="24"/>
              </w:rPr>
              <w:t>是否有移动新媒体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211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8"/>
              <w:jc w:val="left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tabs>
                <w:tab w:val="left" w:pos="489"/>
              </w:tabs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博</w:t>
            </w:r>
          </w:p>
        </w:tc>
        <w:tc>
          <w:tcPr>
            <w:tcW w:w="1980" w:type="dxa"/>
          </w:tcPr>
          <w:p>
            <w:pPr>
              <w:pStyle w:val="7"/>
              <w:spacing w:before="140"/>
              <w:ind w:left="249" w:right="240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7"/>
              <w:spacing w:before="140"/>
              <w:ind w:left="159" w:right="150"/>
              <w:rPr>
                <w:sz w:val="24"/>
              </w:rPr>
            </w:pPr>
            <w:r>
              <w:rPr>
                <w:sz w:val="24"/>
              </w:rPr>
              <w:t>金昌司法行政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48"/>
              <w:ind w:left="249" w:right="240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7"/>
              <w:spacing w:before="52" w:line="292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7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159" w:right="150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175"/>
              <w:ind w:left="249" w:right="240"/>
              <w:rPr>
                <w:sz w:val="24"/>
              </w:rPr>
            </w:pPr>
            <w:r>
              <w:rPr>
                <w:sz w:val="24"/>
              </w:rPr>
              <w:t>关注量</w:t>
            </w:r>
          </w:p>
        </w:tc>
        <w:tc>
          <w:tcPr>
            <w:tcW w:w="1800" w:type="dxa"/>
          </w:tcPr>
          <w:p>
            <w:pPr>
              <w:pStyle w:val="7"/>
              <w:spacing w:before="175"/>
              <w:ind w:left="159" w:right="15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2"/>
              <w:jc w:val="left"/>
              <w:rPr>
                <w:rFonts w:ascii="Microsoft JhengHei"/>
                <w:b/>
                <w:sz w:val="16"/>
              </w:rPr>
            </w:pPr>
          </w:p>
          <w:p>
            <w:pPr>
              <w:pStyle w:val="7"/>
              <w:tabs>
                <w:tab w:val="left" w:pos="489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信</w:t>
            </w:r>
          </w:p>
        </w:tc>
        <w:tc>
          <w:tcPr>
            <w:tcW w:w="1980" w:type="dxa"/>
          </w:tcPr>
          <w:p>
            <w:pPr>
              <w:pStyle w:val="7"/>
              <w:spacing w:before="116"/>
              <w:ind w:left="249" w:right="240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7"/>
              <w:spacing w:before="116"/>
              <w:ind w:left="159" w:right="150"/>
              <w:rPr>
                <w:sz w:val="24"/>
              </w:rPr>
            </w:pPr>
            <w:r>
              <w:rPr>
                <w:sz w:val="24"/>
              </w:rPr>
              <w:t>金昌司法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48"/>
              <w:ind w:left="249" w:right="240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7"/>
              <w:spacing w:before="52" w:line="292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7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159" w:right="150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119"/>
              <w:ind w:left="249" w:right="240"/>
              <w:rPr>
                <w:sz w:val="24"/>
              </w:rPr>
            </w:pPr>
            <w:r>
              <w:rPr>
                <w:sz w:val="24"/>
              </w:rPr>
              <w:t>订阅数</w:t>
            </w:r>
          </w:p>
        </w:tc>
        <w:tc>
          <w:tcPr>
            <w:tcW w:w="1800" w:type="dxa"/>
          </w:tcPr>
          <w:p>
            <w:pPr>
              <w:pStyle w:val="7"/>
              <w:spacing w:before="119"/>
              <w:ind w:left="159" w:right="150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"/>
              <w:jc w:val="left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tabs>
                <w:tab w:val="left" w:pos="489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他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3"/>
              <w:jc w:val="left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1908" w:type="dxa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8"/>
              <w:jc w:val="left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创新发展</w:t>
            </w:r>
          </w:p>
        </w:tc>
        <w:tc>
          <w:tcPr>
            <w:tcW w:w="6840" w:type="dxa"/>
            <w:gridSpan w:val="3"/>
          </w:tcPr>
          <w:p>
            <w:pPr>
              <w:pStyle w:val="7"/>
              <w:spacing w:before="12"/>
              <w:jc w:val="left"/>
              <w:rPr>
                <w:rFonts w:ascii="Microsoft JhengHei"/>
                <w:b/>
                <w:sz w:val="37"/>
              </w:rPr>
            </w:pPr>
          </w:p>
          <w:p>
            <w:pPr>
              <w:pStyle w:val="7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搜索即服务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多语言版本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无障碍浏览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千人千网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其他</w:t>
            </w:r>
          </w:p>
          <w:p>
            <w:pPr>
              <w:pStyle w:val="7"/>
              <w:spacing w:before="53"/>
              <w:ind w:left="468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0</w:t>
            </w:r>
          </w:p>
        </w:tc>
      </w:tr>
    </w:tbl>
    <w:p>
      <w:pPr>
        <w:pStyle w:val="2"/>
        <w:spacing w:before="13"/>
      </w:pPr>
    </w:p>
    <w:p>
      <w:pPr>
        <w:pStyle w:val="2"/>
        <w:spacing w:line="429" w:lineRule="exact"/>
        <w:ind w:left="103"/>
      </w:pPr>
      <w:r>
        <w:drawing>
          <wp:anchor distT="0" distB="0" distL="0" distR="0" simplePos="0" relativeHeight="250909696" behindDoc="1" locked="0" layoutInCell="1" allowOverlap="1">
            <wp:simplePos x="0" y="0"/>
            <wp:positionH relativeFrom="page">
              <wp:posOffset>2582545</wp:posOffset>
            </wp:positionH>
            <wp:positionV relativeFrom="paragraph">
              <wp:posOffset>-1130935</wp:posOffset>
            </wp:positionV>
            <wp:extent cx="152400" cy="152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备注：无</w:t>
      </w:r>
    </w:p>
    <w:sectPr>
      <w:pgSz w:w="11910" w:h="16840"/>
      <w:pgMar w:top="1420" w:right="1340" w:bottom="1120" w:left="1540" w:header="0" w:footer="84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0908672" behindDoc="1" locked="0" layoutInCell="1" allowOverlap="1">
              <wp:simplePos x="0" y="0"/>
              <wp:positionH relativeFrom="page">
                <wp:posOffset>3785870</wp:posOffset>
              </wp:positionH>
              <wp:positionV relativeFrom="page">
                <wp:posOffset>9963150</wp:posOffset>
              </wp:positionV>
              <wp:extent cx="139700" cy="2032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0" w:lineRule="exact"/>
                            <w:ind w:left="4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8.1pt;margin-top:784.5pt;height:16pt;width:11pt;mso-position-horizontal-relative:page;mso-position-vertical-relative:page;z-index:-252407808;mso-width-relative:page;mso-height-relative:page;" filled="f" stroked="f" coordsize="21600,21600" o:gfxdata="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b6duJ2QAAAA0BAAAP&#10;AAAAAAAAAAEAIAAAACIAAABkcnMvZG93bnJldi54bWxQSwECFAAUAAAACACHTuJAYe7or6UBAAAs&#10;AwAADgAAAAAAAAABACAAAAAo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0" w:lineRule="exact"/>
                      <w:ind w:left="4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9528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2019-01-23T10:00:00Z</dcterms:created>
  <dc:creator>yangzhao</dc:creator>
  <cp:lastModifiedBy>～…～</cp:lastModifiedBy>
  <dcterms:modified xsi:type="dcterms:W3CDTF">2019-01-23T10:00:51Z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2019-01-23T00:00:00Z</vt:filetime>
  </property>
  <property fmtid="{D5CDD505-2E9C-101B-9397-08002B2CF9AE}" pid="5" name="KSOProductBuildVer">
    <vt:lpwstr>2052-11.1.0.8214</vt:lpwstr>
  </property>
</Properties>
</file>